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14" w:rsidRPr="007C110E" w:rsidRDefault="006B2414" w:rsidP="006B2414">
      <w:pPr>
        <w:spacing w:line="276" w:lineRule="auto"/>
        <w:ind w:firstLine="720"/>
        <w:jc w:val="right"/>
        <w:rPr>
          <w:sz w:val="28"/>
          <w:szCs w:val="28"/>
        </w:rPr>
      </w:pPr>
      <w:r w:rsidRPr="007C110E">
        <w:rPr>
          <w:sz w:val="28"/>
          <w:szCs w:val="28"/>
        </w:rPr>
        <w:t>Приложение</w:t>
      </w:r>
    </w:p>
    <w:p w:rsidR="00CB32E9" w:rsidRDefault="00DF45C6" w:rsidP="00AF707C">
      <w:pPr>
        <w:ind w:firstLine="709"/>
        <w:jc w:val="center"/>
        <w:rPr>
          <w:b/>
          <w:sz w:val="28"/>
          <w:szCs w:val="28"/>
        </w:rPr>
      </w:pPr>
      <w:r w:rsidRPr="007C110E">
        <w:rPr>
          <w:b/>
          <w:sz w:val="28"/>
          <w:szCs w:val="28"/>
        </w:rPr>
        <w:t xml:space="preserve">Результаты </w:t>
      </w:r>
      <w:r w:rsidR="00144031" w:rsidRPr="007C110E">
        <w:rPr>
          <w:b/>
          <w:sz w:val="28"/>
          <w:szCs w:val="28"/>
        </w:rPr>
        <w:t xml:space="preserve">социологических опросов (анкетирования) </w:t>
      </w:r>
      <w:r w:rsidRPr="007C110E">
        <w:rPr>
          <w:b/>
          <w:sz w:val="28"/>
          <w:szCs w:val="28"/>
        </w:rPr>
        <w:t>лиц,</w:t>
      </w:r>
      <w:r w:rsidR="00365E70" w:rsidRPr="007C110E">
        <w:rPr>
          <w:b/>
          <w:sz w:val="28"/>
          <w:szCs w:val="28"/>
        </w:rPr>
        <w:t xml:space="preserve"> </w:t>
      </w:r>
      <w:r w:rsidR="00144031" w:rsidRPr="007C110E">
        <w:rPr>
          <w:b/>
          <w:sz w:val="28"/>
          <w:szCs w:val="28"/>
        </w:rPr>
        <w:t>застрахованных в сфере обязательного медицинского страхования</w:t>
      </w:r>
      <w:r w:rsidRPr="007C110E">
        <w:rPr>
          <w:b/>
          <w:sz w:val="28"/>
          <w:szCs w:val="28"/>
        </w:rPr>
        <w:t>,</w:t>
      </w:r>
      <w:r w:rsidR="00144031" w:rsidRPr="007C110E">
        <w:rPr>
          <w:b/>
          <w:sz w:val="28"/>
          <w:szCs w:val="28"/>
        </w:rPr>
        <w:t xml:space="preserve"> проведенных </w:t>
      </w:r>
      <w:r w:rsidR="0088490C" w:rsidRPr="007C110E">
        <w:rPr>
          <w:b/>
          <w:sz w:val="28"/>
          <w:szCs w:val="28"/>
        </w:rPr>
        <w:t xml:space="preserve">страховыми медицинскими организациями Республики Мордовия и </w:t>
      </w:r>
      <w:r w:rsidR="00144031" w:rsidRPr="007C110E">
        <w:rPr>
          <w:b/>
          <w:sz w:val="28"/>
          <w:szCs w:val="28"/>
        </w:rPr>
        <w:t xml:space="preserve">Территориальным фондом обязательного медицинского страхования </w:t>
      </w:r>
      <w:r w:rsidR="00346E40" w:rsidRPr="007C110E">
        <w:rPr>
          <w:b/>
          <w:sz w:val="28"/>
          <w:szCs w:val="28"/>
        </w:rPr>
        <w:t>Республики Мордовия</w:t>
      </w:r>
      <w:r w:rsidR="002644DC" w:rsidRPr="007C110E">
        <w:rPr>
          <w:b/>
          <w:sz w:val="28"/>
          <w:szCs w:val="28"/>
        </w:rPr>
        <w:t xml:space="preserve"> </w:t>
      </w:r>
      <w:r w:rsidR="005E5D9E" w:rsidRPr="007C110E">
        <w:rPr>
          <w:b/>
          <w:sz w:val="28"/>
          <w:szCs w:val="28"/>
        </w:rPr>
        <w:t>за</w:t>
      </w:r>
      <w:r w:rsidR="00055975" w:rsidRPr="007C110E">
        <w:rPr>
          <w:b/>
          <w:sz w:val="28"/>
          <w:szCs w:val="28"/>
        </w:rPr>
        <w:t xml:space="preserve"> </w:t>
      </w:r>
      <w:r w:rsidR="00FB5C0C" w:rsidRPr="007C110E">
        <w:rPr>
          <w:b/>
          <w:sz w:val="28"/>
          <w:szCs w:val="28"/>
        </w:rPr>
        <w:t>январь-</w:t>
      </w:r>
      <w:r w:rsidR="00256CF8">
        <w:rPr>
          <w:b/>
          <w:sz w:val="28"/>
          <w:szCs w:val="28"/>
        </w:rPr>
        <w:t>июнь</w:t>
      </w:r>
      <w:r w:rsidR="00FB5C0C" w:rsidRPr="007C110E">
        <w:rPr>
          <w:b/>
          <w:sz w:val="28"/>
          <w:szCs w:val="28"/>
        </w:rPr>
        <w:t xml:space="preserve"> </w:t>
      </w:r>
      <w:r w:rsidR="00144031" w:rsidRPr="007C110E">
        <w:rPr>
          <w:b/>
          <w:sz w:val="28"/>
          <w:szCs w:val="28"/>
        </w:rPr>
        <w:t>20</w:t>
      </w:r>
      <w:r w:rsidR="007500AF" w:rsidRPr="007C110E">
        <w:rPr>
          <w:b/>
          <w:sz w:val="28"/>
          <w:szCs w:val="28"/>
        </w:rPr>
        <w:t>2</w:t>
      </w:r>
      <w:r w:rsidR="00E66550">
        <w:rPr>
          <w:b/>
          <w:sz w:val="28"/>
          <w:szCs w:val="28"/>
        </w:rPr>
        <w:t>2</w:t>
      </w:r>
      <w:r w:rsidR="00144031" w:rsidRPr="007C110E">
        <w:rPr>
          <w:b/>
          <w:sz w:val="28"/>
          <w:szCs w:val="28"/>
        </w:rPr>
        <w:t xml:space="preserve"> год</w:t>
      </w:r>
      <w:r w:rsidR="00FB5C0C" w:rsidRPr="007C110E">
        <w:rPr>
          <w:b/>
          <w:sz w:val="28"/>
          <w:szCs w:val="28"/>
        </w:rPr>
        <w:t>а</w:t>
      </w:r>
      <w:r w:rsidR="00144031" w:rsidRPr="007C110E">
        <w:rPr>
          <w:b/>
          <w:sz w:val="28"/>
          <w:szCs w:val="28"/>
        </w:rPr>
        <w:t>.</w:t>
      </w:r>
    </w:p>
    <w:p w:rsidR="00AF707C" w:rsidRPr="007C110E" w:rsidRDefault="00AF707C" w:rsidP="00AF707C">
      <w:pPr>
        <w:ind w:firstLine="709"/>
        <w:jc w:val="center"/>
        <w:rPr>
          <w:b/>
          <w:sz w:val="28"/>
          <w:szCs w:val="28"/>
        </w:rPr>
      </w:pPr>
    </w:p>
    <w:p w:rsidR="00C806FE" w:rsidRPr="000662AE" w:rsidRDefault="00C806FE" w:rsidP="00AF707C">
      <w:pPr>
        <w:ind w:firstLine="709"/>
        <w:jc w:val="both"/>
        <w:rPr>
          <w:color w:val="auto"/>
          <w:sz w:val="28"/>
          <w:szCs w:val="28"/>
        </w:rPr>
      </w:pPr>
      <w:r w:rsidRPr="000662AE">
        <w:rPr>
          <w:sz w:val="28"/>
          <w:szCs w:val="28"/>
        </w:rPr>
        <w:t xml:space="preserve">В целях реализации приказов Федерального фонда обязательного медицинского страхования от 11.06.2015 </w:t>
      </w:r>
      <w:r w:rsidR="001E653D" w:rsidRPr="000662AE">
        <w:rPr>
          <w:sz w:val="28"/>
          <w:szCs w:val="28"/>
        </w:rPr>
        <w:t xml:space="preserve">№103 </w:t>
      </w:r>
      <w:r w:rsidRPr="000662AE">
        <w:rPr>
          <w:sz w:val="28"/>
          <w:szCs w:val="28"/>
        </w:rPr>
        <w:t>«Об утверждении Методических указаний по проведению социологических опросов (анкетирования)  застрахованных лиц в сфере обязательного медицинского страхования», от 29.05.2009</w:t>
      </w:r>
      <w:r w:rsidR="001E653D" w:rsidRPr="000662AE">
        <w:rPr>
          <w:sz w:val="28"/>
          <w:szCs w:val="28"/>
        </w:rPr>
        <w:t xml:space="preserve"> №118 </w:t>
      </w:r>
      <w:r w:rsidRPr="000662AE">
        <w:rPr>
          <w:sz w:val="28"/>
          <w:szCs w:val="28"/>
        </w:rPr>
        <w:t xml:space="preserve">«Об утверждении Методических рекомендаций «Организация проведения социологического опроса (анкетирования) населения об удовлетворенности доступностью и качеством медицинской помощи при осуществлении обязательного медицинского страхования», </w:t>
      </w:r>
      <w:r w:rsidRPr="000662AE">
        <w:rPr>
          <w:rFonts w:eastAsia="Calibri"/>
          <w:sz w:val="28"/>
          <w:szCs w:val="28"/>
          <w:lang w:eastAsia="en-US"/>
        </w:rPr>
        <w:t xml:space="preserve">Приказа ФФОМС от 25.03.2019 № 50 «Об установлении формы и порядка ведения отчетности № ЗПЗ «Организация защиты прав застрахованных лиц в сфере обязательного медицинского страхования», </w:t>
      </w:r>
      <w:r w:rsidRPr="000662AE">
        <w:rPr>
          <w:sz w:val="28"/>
          <w:szCs w:val="28"/>
        </w:rPr>
        <w:t xml:space="preserve">Приказа ТФОМС Республики Мордовия от </w:t>
      </w:r>
      <w:r w:rsidR="00D35B2C" w:rsidRPr="000662AE">
        <w:rPr>
          <w:sz w:val="28"/>
          <w:szCs w:val="28"/>
        </w:rPr>
        <w:t>26</w:t>
      </w:r>
      <w:r w:rsidR="00326178" w:rsidRPr="000662AE">
        <w:rPr>
          <w:sz w:val="28"/>
          <w:szCs w:val="28"/>
        </w:rPr>
        <w:t>.11.20</w:t>
      </w:r>
      <w:r w:rsidR="00D35B2C" w:rsidRPr="000662AE">
        <w:rPr>
          <w:sz w:val="28"/>
          <w:szCs w:val="28"/>
        </w:rPr>
        <w:t>20</w:t>
      </w:r>
      <w:r w:rsidR="00326178" w:rsidRPr="000662AE">
        <w:rPr>
          <w:sz w:val="28"/>
          <w:szCs w:val="28"/>
        </w:rPr>
        <w:t>г.</w:t>
      </w:r>
      <w:r w:rsidR="00E66550" w:rsidRPr="000662AE">
        <w:rPr>
          <w:sz w:val="28"/>
          <w:szCs w:val="28"/>
        </w:rPr>
        <w:t xml:space="preserve"> </w:t>
      </w:r>
      <w:r w:rsidR="009254E3" w:rsidRPr="000662AE">
        <w:rPr>
          <w:sz w:val="28"/>
          <w:szCs w:val="28"/>
        </w:rPr>
        <w:t>№ 668 «О проведении социологических опросов (анкетирования) застрахованных лиц в сфере обязательного медицинского страхования на территории Республики Мордовия»</w:t>
      </w:r>
      <w:r w:rsidR="009E2353" w:rsidRPr="000662AE">
        <w:rPr>
          <w:sz w:val="28"/>
          <w:szCs w:val="28"/>
        </w:rPr>
        <w:t xml:space="preserve">, </w:t>
      </w:r>
      <w:r w:rsidRPr="000662AE">
        <w:rPr>
          <w:sz w:val="28"/>
          <w:szCs w:val="28"/>
        </w:rPr>
        <w:t xml:space="preserve">а также с целью определения общественного мнения по вопросам организации работы </w:t>
      </w:r>
      <w:hyperlink r:id="rId8" w:history="1">
        <w:r w:rsidRPr="000662AE">
          <w:rPr>
            <w:color w:val="auto"/>
            <w:sz w:val="28"/>
            <w:szCs w:val="28"/>
          </w:rPr>
          <w:t>медицинских учреждений</w:t>
        </w:r>
      </w:hyperlink>
      <w:r w:rsidRPr="000662AE">
        <w:rPr>
          <w:color w:val="auto"/>
          <w:sz w:val="28"/>
          <w:szCs w:val="28"/>
        </w:rPr>
        <w:t>, качества и доступности медицинской помощи, предос</w:t>
      </w:r>
      <w:r w:rsidR="0063018C" w:rsidRPr="000662AE">
        <w:rPr>
          <w:color w:val="auto"/>
          <w:sz w:val="28"/>
          <w:szCs w:val="28"/>
        </w:rPr>
        <w:t xml:space="preserve">тавляемой населению республики </w:t>
      </w:r>
      <w:r w:rsidR="00512313" w:rsidRPr="000662AE">
        <w:rPr>
          <w:color w:val="auto"/>
          <w:sz w:val="28"/>
          <w:szCs w:val="28"/>
        </w:rPr>
        <w:t>в</w:t>
      </w:r>
      <w:r w:rsidR="000D514F" w:rsidRPr="000662AE">
        <w:rPr>
          <w:color w:val="auto"/>
          <w:sz w:val="28"/>
          <w:szCs w:val="28"/>
        </w:rPr>
        <w:t xml:space="preserve"> </w:t>
      </w:r>
      <w:r w:rsidR="00A77CB5" w:rsidRPr="000662AE">
        <w:rPr>
          <w:color w:val="auto"/>
          <w:sz w:val="28"/>
          <w:szCs w:val="28"/>
        </w:rPr>
        <w:t>январе-</w:t>
      </w:r>
      <w:r w:rsidR="00F55EE4">
        <w:rPr>
          <w:color w:val="auto"/>
          <w:sz w:val="28"/>
          <w:szCs w:val="28"/>
        </w:rPr>
        <w:t>июне</w:t>
      </w:r>
      <w:r w:rsidR="00A77CB5" w:rsidRPr="000662AE">
        <w:rPr>
          <w:color w:val="auto"/>
          <w:sz w:val="28"/>
          <w:szCs w:val="28"/>
        </w:rPr>
        <w:t xml:space="preserve"> </w:t>
      </w:r>
      <w:r w:rsidRPr="000662AE">
        <w:rPr>
          <w:color w:val="auto"/>
          <w:sz w:val="28"/>
          <w:szCs w:val="28"/>
        </w:rPr>
        <w:t>202</w:t>
      </w:r>
      <w:r w:rsidR="00E66550" w:rsidRPr="000662AE">
        <w:rPr>
          <w:color w:val="auto"/>
          <w:sz w:val="28"/>
          <w:szCs w:val="28"/>
        </w:rPr>
        <w:t>2</w:t>
      </w:r>
      <w:r w:rsidRPr="000662AE">
        <w:rPr>
          <w:color w:val="auto"/>
          <w:sz w:val="28"/>
          <w:szCs w:val="28"/>
        </w:rPr>
        <w:t xml:space="preserve"> год</w:t>
      </w:r>
      <w:r w:rsidR="00A77CB5" w:rsidRPr="000662AE">
        <w:rPr>
          <w:color w:val="auto"/>
          <w:sz w:val="28"/>
          <w:szCs w:val="28"/>
        </w:rPr>
        <w:t>а</w:t>
      </w:r>
      <w:r w:rsidRPr="000662AE">
        <w:rPr>
          <w:color w:val="auto"/>
          <w:sz w:val="28"/>
          <w:szCs w:val="28"/>
        </w:rPr>
        <w:t xml:space="preserve">, </w:t>
      </w:r>
      <w:r w:rsidR="009E371E" w:rsidRPr="000662AE">
        <w:rPr>
          <w:sz w:val="28"/>
          <w:szCs w:val="28"/>
        </w:rPr>
        <w:t>страховыми медицинскими организациями</w:t>
      </w:r>
      <w:r w:rsidR="009E371E" w:rsidRPr="000662AE">
        <w:rPr>
          <w:color w:val="auto"/>
          <w:sz w:val="28"/>
          <w:szCs w:val="28"/>
        </w:rPr>
        <w:t xml:space="preserve"> Республики Мордовия</w:t>
      </w:r>
      <w:r w:rsidR="001002E0" w:rsidRPr="000662AE">
        <w:rPr>
          <w:color w:val="auto"/>
          <w:sz w:val="28"/>
          <w:szCs w:val="28"/>
        </w:rPr>
        <w:t xml:space="preserve"> (далее – СМО Республики Мордовия)</w:t>
      </w:r>
      <w:r w:rsidR="009E371E" w:rsidRPr="000662AE">
        <w:rPr>
          <w:color w:val="auto"/>
          <w:sz w:val="28"/>
          <w:szCs w:val="28"/>
        </w:rPr>
        <w:t xml:space="preserve"> и </w:t>
      </w:r>
      <w:r w:rsidRPr="000662AE">
        <w:rPr>
          <w:color w:val="auto"/>
          <w:sz w:val="28"/>
          <w:szCs w:val="28"/>
        </w:rPr>
        <w:t xml:space="preserve">Территориальным фондом обязательного медицинского страхования Республики </w:t>
      </w:r>
      <w:hyperlink r:id="rId9" w:history="1">
        <w:r w:rsidRPr="000662AE">
          <w:rPr>
            <w:color w:val="auto"/>
            <w:sz w:val="28"/>
            <w:szCs w:val="28"/>
          </w:rPr>
          <w:t>Мордовия</w:t>
        </w:r>
      </w:hyperlink>
      <w:r w:rsidR="001002E0" w:rsidRPr="000662AE">
        <w:rPr>
          <w:color w:val="auto"/>
          <w:sz w:val="28"/>
          <w:szCs w:val="28"/>
        </w:rPr>
        <w:t xml:space="preserve"> (далее – ТФОМС Республики Мордовия)</w:t>
      </w:r>
      <w:r w:rsidR="00A93517" w:rsidRPr="000662AE">
        <w:rPr>
          <w:color w:val="auto"/>
          <w:sz w:val="28"/>
          <w:szCs w:val="28"/>
        </w:rPr>
        <w:t xml:space="preserve">  </w:t>
      </w:r>
      <w:r w:rsidRPr="000662AE">
        <w:rPr>
          <w:color w:val="auto"/>
          <w:sz w:val="28"/>
          <w:szCs w:val="28"/>
        </w:rPr>
        <w:t>проведено</w:t>
      </w:r>
      <w:r w:rsidR="004C5567" w:rsidRPr="000662AE">
        <w:rPr>
          <w:color w:val="auto"/>
          <w:sz w:val="28"/>
          <w:szCs w:val="28"/>
        </w:rPr>
        <w:t xml:space="preserve"> анкетирование пациентов </w:t>
      </w:r>
      <w:r w:rsidR="00667288" w:rsidRPr="000662AE">
        <w:rPr>
          <w:color w:val="auto"/>
          <w:sz w:val="28"/>
          <w:szCs w:val="28"/>
        </w:rPr>
        <w:t>в</w:t>
      </w:r>
      <w:r w:rsidR="00871A83" w:rsidRPr="000662AE">
        <w:rPr>
          <w:color w:val="auto"/>
          <w:sz w:val="28"/>
          <w:szCs w:val="28"/>
        </w:rPr>
        <w:t xml:space="preserve"> </w:t>
      </w:r>
      <w:r w:rsidR="00667288" w:rsidRPr="000662AE">
        <w:rPr>
          <w:color w:val="auto"/>
          <w:sz w:val="28"/>
          <w:szCs w:val="28"/>
        </w:rPr>
        <w:t>амбулаторно-поликлинических</w:t>
      </w:r>
      <w:r w:rsidR="00055975" w:rsidRPr="000662AE">
        <w:rPr>
          <w:color w:val="auto"/>
          <w:sz w:val="28"/>
          <w:szCs w:val="28"/>
        </w:rPr>
        <w:t xml:space="preserve">, </w:t>
      </w:r>
      <w:r w:rsidR="00667288" w:rsidRPr="000662AE">
        <w:rPr>
          <w:color w:val="auto"/>
          <w:sz w:val="28"/>
          <w:szCs w:val="28"/>
        </w:rPr>
        <w:t>стационарных,</w:t>
      </w:r>
      <w:r w:rsidR="00055975" w:rsidRPr="000662AE">
        <w:rPr>
          <w:color w:val="auto"/>
          <w:sz w:val="28"/>
          <w:szCs w:val="28"/>
        </w:rPr>
        <w:t xml:space="preserve"> </w:t>
      </w:r>
      <w:proofErr w:type="spellStart"/>
      <w:r w:rsidR="00667288" w:rsidRPr="000662AE">
        <w:rPr>
          <w:color w:val="auto"/>
          <w:sz w:val="28"/>
          <w:szCs w:val="28"/>
        </w:rPr>
        <w:t>стационарозамещающих</w:t>
      </w:r>
      <w:proofErr w:type="spellEnd"/>
      <w:r w:rsidRPr="000662AE">
        <w:rPr>
          <w:color w:val="auto"/>
          <w:sz w:val="28"/>
          <w:szCs w:val="28"/>
        </w:rPr>
        <w:t xml:space="preserve"> отделениях медицинских организаций республики</w:t>
      </w:r>
      <w:r w:rsidR="002113BC" w:rsidRPr="000662AE">
        <w:rPr>
          <w:sz w:val="28"/>
          <w:szCs w:val="28"/>
        </w:rPr>
        <w:t xml:space="preserve"> </w:t>
      </w:r>
      <w:r w:rsidR="002113BC" w:rsidRPr="000662AE">
        <w:rPr>
          <w:color w:val="auto"/>
          <w:sz w:val="28"/>
          <w:szCs w:val="28"/>
        </w:rPr>
        <w:t>по удовлетворенности объемом, доступностью и качеством медицинской помощи</w:t>
      </w:r>
      <w:r w:rsidRPr="000662AE">
        <w:rPr>
          <w:color w:val="auto"/>
          <w:sz w:val="28"/>
          <w:szCs w:val="28"/>
        </w:rPr>
        <w:t>.</w:t>
      </w:r>
    </w:p>
    <w:p w:rsidR="00841EFC" w:rsidRPr="000662AE" w:rsidRDefault="00BF2159" w:rsidP="00AF70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2AE">
        <w:rPr>
          <w:sz w:val="28"/>
          <w:szCs w:val="28"/>
          <w:shd w:val="clear" w:color="auto" w:fill="FFFFFF"/>
        </w:rPr>
        <w:t>Кроме того, в</w:t>
      </w:r>
      <w:r w:rsidR="00F670B1" w:rsidRPr="000662AE">
        <w:rPr>
          <w:sz w:val="28"/>
          <w:szCs w:val="28"/>
          <w:shd w:val="clear" w:color="auto" w:fill="FFFFFF"/>
        </w:rPr>
        <w:t xml:space="preserve"> соответствии с правилами обязательного медицинского страхования, утвержденными  Приказом Минздрава России от 28.02.2019 </w:t>
      </w:r>
      <w:r w:rsidR="00871A83" w:rsidRPr="000662AE">
        <w:rPr>
          <w:sz w:val="28"/>
          <w:szCs w:val="28"/>
          <w:shd w:val="clear" w:color="auto" w:fill="FFFFFF"/>
        </w:rPr>
        <w:t xml:space="preserve">   </w:t>
      </w:r>
      <w:r w:rsidR="00F670B1" w:rsidRPr="000662AE">
        <w:rPr>
          <w:sz w:val="28"/>
          <w:szCs w:val="28"/>
          <w:shd w:val="clear" w:color="auto" w:fill="FFFFFF"/>
        </w:rPr>
        <w:t>№ 108н «Об утверждении Правил обязательного медицинского страхования», письмом Федерального Фонда обязательного</w:t>
      </w:r>
      <w:r w:rsidR="007500AF" w:rsidRPr="000662AE">
        <w:rPr>
          <w:sz w:val="28"/>
          <w:szCs w:val="28"/>
          <w:shd w:val="clear" w:color="auto" w:fill="FFFFFF"/>
        </w:rPr>
        <w:t xml:space="preserve"> медицинского страхования  от 26.02.2021</w:t>
      </w:r>
      <w:r w:rsidR="00F670B1" w:rsidRPr="000662AE">
        <w:rPr>
          <w:sz w:val="28"/>
          <w:szCs w:val="28"/>
          <w:shd w:val="clear" w:color="auto" w:fill="FFFFFF"/>
        </w:rPr>
        <w:t xml:space="preserve"> № </w:t>
      </w:r>
      <w:r w:rsidR="007500AF" w:rsidRPr="000662AE">
        <w:rPr>
          <w:sz w:val="28"/>
          <w:szCs w:val="28"/>
          <w:shd w:val="clear" w:color="auto" w:fill="FFFFFF"/>
        </w:rPr>
        <w:t>00-10-</w:t>
      </w:r>
      <w:r w:rsidR="00F670B1" w:rsidRPr="000662AE">
        <w:rPr>
          <w:sz w:val="28"/>
          <w:szCs w:val="28"/>
          <w:shd w:val="clear" w:color="auto" w:fill="FFFFFF"/>
        </w:rPr>
        <w:t>30-</w:t>
      </w:r>
      <w:r w:rsidR="007500AF" w:rsidRPr="000662AE">
        <w:rPr>
          <w:sz w:val="28"/>
          <w:szCs w:val="28"/>
          <w:shd w:val="clear" w:color="auto" w:fill="FFFFFF"/>
        </w:rPr>
        <w:t>04</w:t>
      </w:r>
      <w:r w:rsidR="00F670B1" w:rsidRPr="000662AE">
        <w:rPr>
          <w:sz w:val="28"/>
          <w:szCs w:val="28"/>
          <w:shd w:val="clear" w:color="auto" w:fill="FFFFFF"/>
        </w:rPr>
        <w:t>/</w:t>
      </w:r>
      <w:r w:rsidR="007500AF" w:rsidRPr="000662AE">
        <w:rPr>
          <w:sz w:val="28"/>
          <w:szCs w:val="28"/>
          <w:shd w:val="clear" w:color="auto" w:fill="FFFFFF"/>
        </w:rPr>
        <w:t>1101</w:t>
      </w:r>
      <w:r w:rsidR="00F670B1" w:rsidRPr="000662AE">
        <w:rPr>
          <w:sz w:val="28"/>
          <w:szCs w:val="28"/>
          <w:shd w:val="clear" w:color="auto" w:fill="FFFFFF"/>
        </w:rPr>
        <w:t xml:space="preserve"> «</w:t>
      </w:r>
      <w:r w:rsidR="007500AF" w:rsidRPr="000662AE">
        <w:rPr>
          <w:sz w:val="28"/>
          <w:szCs w:val="28"/>
          <w:shd w:val="clear" w:color="auto" w:fill="FFFFFF"/>
        </w:rPr>
        <w:t>М</w:t>
      </w:r>
      <w:r w:rsidR="00F670B1" w:rsidRPr="000662AE">
        <w:rPr>
          <w:sz w:val="28"/>
          <w:szCs w:val="28"/>
          <w:shd w:val="clear" w:color="auto" w:fill="FFFFFF"/>
        </w:rPr>
        <w:t>етодически</w:t>
      </w:r>
      <w:r w:rsidR="007500AF" w:rsidRPr="000662AE">
        <w:rPr>
          <w:sz w:val="28"/>
          <w:szCs w:val="28"/>
          <w:shd w:val="clear" w:color="auto" w:fill="FFFFFF"/>
        </w:rPr>
        <w:t xml:space="preserve">е рекомендации </w:t>
      </w:r>
      <w:r w:rsidR="00F670B1" w:rsidRPr="000662AE">
        <w:rPr>
          <w:sz w:val="28"/>
          <w:szCs w:val="28"/>
          <w:shd w:val="clear" w:color="auto" w:fill="FFFFFF"/>
        </w:rPr>
        <w:t xml:space="preserve"> по взаимодействию участников обязательного медицинского страхования при информационном сопровождении застрахованных лиц на всех этапах  оказания им медицинской помощи», страховыми представителями </w:t>
      </w:r>
      <w:r w:rsidR="007C110E" w:rsidRPr="000662AE">
        <w:rPr>
          <w:sz w:val="28"/>
          <w:szCs w:val="28"/>
          <w:shd w:val="clear" w:color="auto" w:fill="FFFFFF"/>
        </w:rPr>
        <w:t>СМО</w:t>
      </w:r>
      <w:r w:rsidRPr="000662AE">
        <w:rPr>
          <w:sz w:val="28"/>
          <w:szCs w:val="28"/>
          <w:shd w:val="clear" w:color="auto" w:fill="FFFFFF"/>
        </w:rPr>
        <w:t xml:space="preserve"> Республики Мордовия </w:t>
      </w:r>
      <w:r w:rsidR="006F6F53" w:rsidRPr="000662AE">
        <w:rPr>
          <w:sz w:val="28"/>
          <w:szCs w:val="28"/>
          <w:shd w:val="clear" w:color="auto" w:fill="FFFFFF"/>
        </w:rPr>
        <w:t xml:space="preserve">было </w:t>
      </w:r>
      <w:r w:rsidR="00841EFC" w:rsidRPr="000662AE">
        <w:rPr>
          <w:sz w:val="28"/>
          <w:szCs w:val="28"/>
          <w:shd w:val="clear" w:color="auto" w:fill="FFFFFF"/>
        </w:rPr>
        <w:t>обеспеч</w:t>
      </w:r>
      <w:r w:rsidR="006F6F53" w:rsidRPr="000662AE">
        <w:rPr>
          <w:sz w:val="28"/>
          <w:szCs w:val="28"/>
          <w:shd w:val="clear" w:color="auto" w:fill="FFFFFF"/>
        </w:rPr>
        <w:t>ено</w:t>
      </w:r>
      <w:r w:rsidR="00841EFC" w:rsidRPr="000662AE">
        <w:rPr>
          <w:sz w:val="28"/>
          <w:szCs w:val="28"/>
          <w:shd w:val="clear" w:color="auto" w:fill="FFFFFF"/>
        </w:rPr>
        <w:t xml:space="preserve"> полное «информационное сопровождение» застрахованных на всех этапах оказания медицинской помощи, в том числе при прохождении профилактических мероприятий</w:t>
      </w:r>
      <w:r w:rsidR="00841EFC" w:rsidRPr="000662AE">
        <w:rPr>
          <w:color w:val="3B4256"/>
          <w:sz w:val="28"/>
          <w:szCs w:val="28"/>
          <w:shd w:val="clear" w:color="auto" w:fill="FFFFFF"/>
        </w:rPr>
        <w:t>.</w:t>
      </w:r>
    </w:p>
    <w:p w:rsidR="00841EFC" w:rsidRPr="00256CF8" w:rsidRDefault="00841EFC" w:rsidP="00841EFC">
      <w:pPr>
        <w:pStyle w:val="formattext"/>
        <w:spacing w:before="0" w:beforeAutospacing="0" w:after="0" w:afterAutospacing="0"/>
        <w:ind w:firstLine="709"/>
        <w:jc w:val="right"/>
        <w:rPr>
          <w:sz w:val="28"/>
          <w:szCs w:val="28"/>
          <w:highlight w:val="yellow"/>
        </w:rPr>
      </w:pPr>
    </w:p>
    <w:p w:rsidR="00841EFC" w:rsidRDefault="00B47A4B" w:rsidP="00B47A4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A4B">
        <w:rPr>
          <w:sz w:val="28"/>
          <w:szCs w:val="28"/>
        </w:rPr>
        <w:lastRenderedPageBreak/>
        <w:t>Результаты анкетирования лиц, застрахованных в сфере обязательного медицинского страхования, по удовлетворенности объемом, доступностью и качеством медицинской помощи, проведенных СМО</w:t>
      </w:r>
      <w:r w:rsidR="00AF2C06">
        <w:rPr>
          <w:sz w:val="28"/>
          <w:szCs w:val="28"/>
        </w:rPr>
        <w:t>, представлены в таблицах</w:t>
      </w:r>
      <w:r>
        <w:rPr>
          <w:sz w:val="28"/>
          <w:szCs w:val="28"/>
        </w:rPr>
        <w:t xml:space="preserve"> №№ 1,2.</w:t>
      </w:r>
    </w:p>
    <w:p w:rsidR="00B47A4B" w:rsidRPr="00B47A4B" w:rsidRDefault="00B47A4B" w:rsidP="00B47A4B">
      <w:pPr>
        <w:pStyle w:val="formattext"/>
        <w:spacing w:before="0" w:beforeAutospacing="0" w:after="0" w:afterAutospacing="0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Таблица 1</w:t>
      </w:r>
    </w:p>
    <w:p w:rsidR="00A93517" w:rsidRPr="00FC7BF9" w:rsidRDefault="00A93517" w:rsidP="00AF707C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C7BF9">
        <w:rPr>
          <w:b/>
          <w:sz w:val="28"/>
          <w:szCs w:val="28"/>
        </w:rPr>
        <w:t>Результаты социологических опросов (анкетирования) лиц, застрахованных в сфере обязательного медици</w:t>
      </w:r>
      <w:r w:rsidR="003B04A8" w:rsidRPr="00FC7BF9">
        <w:rPr>
          <w:b/>
          <w:sz w:val="28"/>
          <w:szCs w:val="28"/>
        </w:rPr>
        <w:t>нского страхования,</w:t>
      </w:r>
      <w:r w:rsidR="00841EFC" w:rsidRPr="00FC7BF9">
        <w:rPr>
          <w:b/>
          <w:sz w:val="28"/>
          <w:szCs w:val="28"/>
        </w:rPr>
        <w:t xml:space="preserve"> по удовлетворенности объемом, доступностью и качеством медицинской помощи,</w:t>
      </w:r>
      <w:r w:rsidR="003B04A8" w:rsidRPr="00FC7BF9">
        <w:rPr>
          <w:b/>
          <w:sz w:val="28"/>
          <w:szCs w:val="28"/>
        </w:rPr>
        <w:t xml:space="preserve"> проведенных</w:t>
      </w:r>
      <w:r w:rsidRPr="00FC7BF9">
        <w:rPr>
          <w:b/>
          <w:sz w:val="28"/>
          <w:szCs w:val="28"/>
        </w:rPr>
        <w:t xml:space="preserve"> </w:t>
      </w:r>
      <w:r w:rsidR="001002E0" w:rsidRPr="00FC7BF9">
        <w:rPr>
          <w:b/>
          <w:sz w:val="28"/>
          <w:szCs w:val="28"/>
        </w:rPr>
        <w:t>СМО</w:t>
      </w:r>
      <w:r w:rsidRPr="00FC7BF9">
        <w:rPr>
          <w:b/>
          <w:sz w:val="28"/>
          <w:szCs w:val="28"/>
        </w:rPr>
        <w:t xml:space="preserve"> Республики Мордовия за январь – </w:t>
      </w:r>
      <w:r w:rsidR="00FC7BF9" w:rsidRPr="00FC7BF9">
        <w:rPr>
          <w:b/>
          <w:sz w:val="28"/>
          <w:szCs w:val="28"/>
        </w:rPr>
        <w:t>июнь</w:t>
      </w:r>
      <w:r w:rsidRPr="00FC7BF9">
        <w:rPr>
          <w:b/>
          <w:sz w:val="28"/>
          <w:szCs w:val="28"/>
        </w:rPr>
        <w:t xml:space="preserve"> 202</w:t>
      </w:r>
      <w:r w:rsidR="00E66550" w:rsidRPr="00FC7BF9">
        <w:rPr>
          <w:b/>
          <w:sz w:val="28"/>
          <w:szCs w:val="28"/>
        </w:rPr>
        <w:t>2</w:t>
      </w:r>
      <w:r w:rsidRPr="00FC7BF9">
        <w:rPr>
          <w:b/>
          <w:sz w:val="28"/>
          <w:szCs w:val="28"/>
        </w:rPr>
        <w:t xml:space="preserve"> года</w:t>
      </w: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1749"/>
        <w:gridCol w:w="1276"/>
        <w:gridCol w:w="709"/>
      </w:tblGrid>
      <w:tr w:rsidR="00A93517" w:rsidRPr="00256CF8" w:rsidTr="00CD1918">
        <w:trPr>
          <w:trHeight w:val="9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7" w:rsidRPr="00FC7BF9" w:rsidRDefault="00A93517" w:rsidP="008A6333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 xml:space="preserve">Численность </w:t>
            </w:r>
            <w:r w:rsidR="00426952" w:rsidRPr="00FC7BF9">
              <w:rPr>
                <w:color w:val="auto"/>
                <w:sz w:val="22"/>
                <w:szCs w:val="22"/>
              </w:rPr>
              <w:t>опрошенных</w:t>
            </w:r>
            <w:r w:rsidRPr="00FC7BF9">
              <w:rPr>
                <w:color w:val="auto"/>
                <w:sz w:val="22"/>
                <w:szCs w:val="22"/>
              </w:rPr>
              <w:t xml:space="preserve"> застрахованных лиц (чел.)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7" w:rsidRPr="00FC7BF9" w:rsidRDefault="00A93517" w:rsidP="007676CA">
            <w:pPr>
              <w:jc w:val="center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№ стр.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17" w:rsidRPr="00FC7BF9" w:rsidRDefault="00A93517" w:rsidP="007676CA">
            <w:pPr>
              <w:jc w:val="center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численность опрошенных застрахованных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17" w:rsidRPr="00FC7BF9" w:rsidRDefault="00A93517" w:rsidP="007676CA">
            <w:pPr>
              <w:jc w:val="center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из них удовлетворены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17" w:rsidRPr="00FC7BF9" w:rsidRDefault="00A93517" w:rsidP="007676CA">
            <w:pPr>
              <w:jc w:val="center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%</w:t>
            </w:r>
          </w:p>
        </w:tc>
      </w:tr>
      <w:tr w:rsidR="00FC7BF9" w:rsidRPr="00256CF8" w:rsidTr="00CD1918">
        <w:trPr>
          <w:trHeight w:val="4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</w:rPr>
              <w:t>Численность опрошенных застрахованных лиц, всего в том числе при получении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color w:val="auto"/>
                <w:sz w:val="22"/>
              </w:rPr>
            </w:pPr>
            <w:bookmarkStart w:id="0" w:name="RANGE!J16"/>
            <w:r w:rsidRPr="00FC7BF9">
              <w:rPr>
                <w:sz w:val="22"/>
                <w:szCs w:val="22"/>
              </w:rPr>
              <w:t xml:space="preserve">  5 182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color w:val="auto"/>
                <w:sz w:val="22"/>
              </w:rPr>
            </w:pPr>
            <w:bookmarkStart w:id="1" w:name="RANGE!K16"/>
            <w:r w:rsidRPr="00FC7BF9">
              <w:rPr>
                <w:sz w:val="22"/>
                <w:szCs w:val="22"/>
              </w:rPr>
              <w:t xml:space="preserve">  4</w:t>
            </w:r>
            <w:r>
              <w:rPr>
                <w:sz w:val="22"/>
                <w:szCs w:val="22"/>
              </w:rPr>
              <w:t> </w:t>
            </w:r>
            <w:r w:rsidRPr="00FC7BF9">
              <w:rPr>
                <w:sz w:val="22"/>
                <w:szCs w:val="22"/>
              </w:rPr>
              <w:t>022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BF9" w:rsidRDefault="00FC7BF9" w:rsidP="00FC7BF9">
            <w:pPr>
              <w:jc w:val="center"/>
              <w:rPr>
                <w:color w:val="auto"/>
                <w:sz w:val="22"/>
                <w:highlight w:val="yellow"/>
                <w:lang w:val="en-US"/>
              </w:rPr>
            </w:pPr>
          </w:p>
          <w:p w:rsidR="00FC7BF9" w:rsidRPr="00FC7BF9" w:rsidRDefault="00FC7BF9" w:rsidP="00FC7BF9">
            <w:pPr>
              <w:jc w:val="center"/>
              <w:rPr>
                <w:color w:val="auto"/>
                <w:sz w:val="22"/>
                <w:highlight w:val="yellow"/>
              </w:rPr>
            </w:pPr>
            <w:r w:rsidRPr="00FC7BF9">
              <w:rPr>
                <w:color w:val="auto"/>
                <w:sz w:val="22"/>
                <w:szCs w:val="22"/>
              </w:rPr>
              <w:t>77,6</w:t>
            </w:r>
          </w:p>
        </w:tc>
      </w:tr>
      <w:tr w:rsidR="00FC7BF9" w:rsidRPr="00256CF8" w:rsidTr="00CD1918">
        <w:trPr>
          <w:trHeight w:val="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-вне медицинской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" w:name="RANGE!J17"/>
            <w:r w:rsidRPr="00FC7BF9">
              <w:rPr>
                <w:sz w:val="22"/>
                <w:szCs w:val="22"/>
              </w:rPr>
              <w:t xml:space="preserve">   342</w:t>
            </w:r>
            <w:bookmarkEnd w:id="2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" w:name="RANGE!K17"/>
            <w:r w:rsidRPr="00FC7BF9">
              <w:rPr>
                <w:sz w:val="22"/>
                <w:szCs w:val="22"/>
              </w:rPr>
              <w:t xml:space="preserve">   254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BF9" w:rsidRPr="00FC7BF9" w:rsidRDefault="00FC7BF9" w:rsidP="00FC7BF9">
            <w:pPr>
              <w:rPr>
                <w:color w:val="auto"/>
                <w:sz w:val="22"/>
                <w:highlight w:val="yellow"/>
              </w:rPr>
            </w:pPr>
            <w:r w:rsidRPr="00FC7BF9">
              <w:rPr>
                <w:color w:val="auto"/>
                <w:sz w:val="22"/>
                <w:szCs w:val="22"/>
                <w:lang w:val="en-US"/>
              </w:rPr>
              <w:t>7</w:t>
            </w:r>
            <w:r w:rsidRPr="00FC7BF9">
              <w:rPr>
                <w:color w:val="auto"/>
                <w:sz w:val="22"/>
                <w:szCs w:val="22"/>
              </w:rPr>
              <w:t>4,3</w:t>
            </w:r>
          </w:p>
        </w:tc>
      </w:tr>
      <w:tr w:rsidR="00FC7BF9" w:rsidRPr="00256CF8" w:rsidTr="00CD1918">
        <w:trPr>
          <w:trHeight w:val="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-амбулаторно, всего,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4" w:name="RANGE!J18"/>
            <w:r w:rsidRPr="00FC7BF9">
              <w:rPr>
                <w:sz w:val="22"/>
                <w:szCs w:val="22"/>
              </w:rPr>
              <w:t xml:space="preserve">   537</w:t>
            </w:r>
            <w:bookmarkEnd w:id="4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5" w:name="RANGE!K18"/>
            <w:r w:rsidRPr="00FC7BF9">
              <w:rPr>
                <w:sz w:val="22"/>
                <w:szCs w:val="22"/>
              </w:rPr>
              <w:t xml:space="preserve">   417</w:t>
            </w:r>
            <w:bookmarkEnd w:id="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BF9" w:rsidRPr="00996FD0" w:rsidRDefault="00996FD0" w:rsidP="00FC7BF9">
            <w:pPr>
              <w:rPr>
                <w:color w:val="auto"/>
                <w:sz w:val="22"/>
                <w:highlight w:val="yellow"/>
              </w:rPr>
            </w:pPr>
            <w:r w:rsidRPr="00996FD0">
              <w:rPr>
                <w:color w:val="auto"/>
                <w:sz w:val="22"/>
                <w:szCs w:val="22"/>
              </w:rPr>
              <w:t>77,6</w:t>
            </w:r>
          </w:p>
        </w:tc>
      </w:tr>
      <w:tr w:rsidR="00FC7BF9" w:rsidRPr="00256CF8" w:rsidTr="00CD1918">
        <w:trPr>
          <w:trHeight w:val="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3.1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6" w:name="RANGE!J19"/>
            <w:r w:rsidRPr="00FC7BF9">
              <w:rPr>
                <w:sz w:val="22"/>
                <w:szCs w:val="22"/>
              </w:rPr>
              <w:t xml:space="preserve">   95</w:t>
            </w:r>
            <w:bookmarkEnd w:id="6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7" w:name="RANGE!K19"/>
            <w:r w:rsidRPr="00FC7BF9">
              <w:rPr>
                <w:sz w:val="22"/>
                <w:szCs w:val="22"/>
              </w:rPr>
              <w:t xml:space="preserve">   84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96FD0" w:rsidP="00FC7BF9">
            <w:pPr>
              <w:jc w:val="center"/>
              <w:rPr>
                <w:i/>
                <w:color w:val="auto"/>
                <w:sz w:val="22"/>
              </w:rPr>
            </w:pPr>
            <w:r w:rsidRPr="009F46A8">
              <w:rPr>
                <w:i/>
                <w:color w:val="auto"/>
                <w:sz w:val="22"/>
                <w:szCs w:val="22"/>
              </w:rPr>
              <w:t>88,4</w:t>
            </w:r>
          </w:p>
        </w:tc>
      </w:tr>
      <w:tr w:rsidR="00FC7BF9" w:rsidRPr="00256CF8" w:rsidTr="00CD1918">
        <w:trPr>
          <w:trHeight w:val="7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"сердечно-сосудистые заболевания"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3.2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8" w:name="RANGE!J20"/>
            <w:r w:rsidRPr="00FC7BF9">
              <w:rPr>
                <w:sz w:val="22"/>
                <w:szCs w:val="22"/>
              </w:rPr>
              <w:t xml:space="preserve">   229</w:t>
            </w:r>
            <w:bookmarkEnd w:id="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9" w:name="RANGE!K20"/>
            <w:r w:rsidRPr="00FC7BF9">
              <w:rPr>
                <w:sz w:val="22"/>
                <w:szCs w:val="22"/>
              </w:rPr>
              <w:t xml:space="preserve">   202</w:t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96FD0" w:rsidP="00FC7BF9">
            <w:pPr>
              <w:jc w:val="center"/>
              <w:rPr>
                <w:i/>
                <w:color w:val="auto"/>
                <w:sz w:val="22"/>
              </w:rPr>
            </w:pPr>
            <w:r w:rsidRPr="009F46A8">
              <w:rPr>
                <w:i/>
                <w:color w:val="auto"/>
                <w:sz w:val="22"/>
                <w:szCs w:val="22"/>
              </w:rPr>
              <w:t>88,2</w:t>
            </w:r>
          </w:p>
        </w:tc>
      </w:tr>
      <w:tr w:rsidR="00FC7BF9" w:rsidRPr="00256CF8" w:rsidTr="00CD1918">
        <w:trPr>
          <w:trHeight w:val="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несовершеннолетним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3.3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0" w:name="RANGE!J21"/>
            <w:r w:rsidRPr="00FC7BF9">
              <w:rPr>
                <w:sz w:val="22"/>
                <w:szCs w:val="22"/>
              </w:rPr>
              <w:t xml:space="preserve">   68</w:t>
            </w:r>
            <w:bookmarkEnd w:id="1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1" w:name="RANGE!K21"/>
            <w:r w:rsidRPr="00FC7BF9">
              <w:rPr>
                <w:sz w:val="22"/>
                <w:szCs w:val="22"/>
              </w:rPr>
              <w:t xml:space="preserve">   54</w:t>
            </w:r>
            <w:bookmarkEnd w:id="1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F46A8" w:rsidP="00FC7BF9">
            <w:pPr>
              <w:jc w:val="center"/>
              <w:rPr>
                <w:i/>
                <w:color w:val="auto"/>
                <w:sz w:val="22"/>
              </w:rPr>
            </w:pPr>
            <w:r w:rsidRPr="009F46A8">
              <w:rPr>
                <w:i/>
                <w:color w:val="auto"/>
                <w:sz w:val="22"/>
                <w:szCs w:val="22"/>
              </w:rPr>
              <w:t>79,4</w:t>
            </w:r>
          </w:p>
        </w:tc>
      </w:tr>
      <w:tr w:rsidR="00FC7BF9" w:rsidRPr="00256CF8" w:rsidTr="00CD1918">
        <w:trPr>
          <w:trHeight w:val="14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-в медицинских организациях, оказывающих первичную медико-санитарную помощь амбулаторно, предусматривающих планировочные решения внутренних пространств, обеспечивающих комфортность пребывания пациентов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</w:p>
          <w:p w:rsidR="00FC7BF9" w:rsidRPr="00FC7BF9" w:rsidRDefault="00FC7BF9" w:rsidP="00FC7BF9">
            <w:pPr>
              <w:rPr>
                <w:color w:val="auto"/>
                <w:sz w:val="22"/>
              </w:rPr>
            </w:pPr>
          </w:p>
          <w:p w:rsidR="00FC7BF9" w:rsidRPr="00FC7BF9" w:rsidRDefault="00FC7BF9" w:rsidP="00FC7BF9">
            <w:pPr>
              <w:rPr>
                <w:color w:val="auto"/>
                <w:sz w:val="22"/>
              </w:rPr>
            </w:pPr>
          </w:p>
          <w:p w:rsidR="00FC7BF9" w:rsidRPr="00FC7BF9" w:rsidRDefault="00CD1918" w:rsidP="00FC7BF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FC7BF9" w:rsidRPr="00FC7BF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2" w:name="RANGE!J22"/>
            <w:r w:rsidRPr="00FC7BF9">
              <w:rPr>
                <w:sz w:val="22"/>
                <w:szCs w:val="22"/>
              </w:rPr>
              <w:t xml:space="preserve">  3 210</w:t>
            </w:r>
            <w:bookmarkEnd w:id="12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3" w:name="RANGE!K22"/>
            <w:r w:rsidRPr="00FC7BF9">
              <w:rPr>
                <w:sz w:val="22"/>
                <w:szCs w:val="22"/>
              </w:rPr>
              <w:t xml:space="preserve">  2 429</w:t>
            </w:r>
            <w:bookmarkEnd w:id="1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256CF8" w:rsidRDefault="00996FD0" w:rsidP="00FC7BF9">
            <w:pPr>
              <w:rPr>
                <w:color w:val="auto"/>
                <w:sz w:val="22"/>
                <w:highlight w:val="yellow"/>
              </w:rPr>
            </w:pPr>
            <w:r w:rsidRPr="00996FD0">
              <w:rPr>
                <w:color w:val="auto"/>
                <w:sz w:val="22"/>
              </w:rPr>
              <w:t>75,6</w:t>
            </w:r>
          </w:p>
        </w:tc>
      </w:tr>
      <w:tr w:rsidR="00FC7BF9" w:rsidRPr="00256CF8" w:rsidTr="00CD1918">
        <w:trPr>
          <w:trHeight w:val="5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</w:p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4.1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4" w:name="RANGE!J23"/>
            <w:r w:rsidRPr="00FC7BF9">
              <w:rPr>
                <w:sz w:val="22"/>
                <w:szCs w:val="22"/>
              </w:rPr>
              <w:t xml:space="preserve">   0</w:t>
            </w:r>
            <w:bookmarkEnd w:id="14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5" w:name="RANGE!K23"/>
            <w:r w:rsidRPr="00FC7BF9">
              <w:rPr>
                <w:sz w:val="22"/>
                <w:szCs w:val="22"/>
              </w:rPr>
              <w:t xml:space="preserve">   0</w:t>
            </w:r>
            <w:bookmarkEnd w:id="1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96FD0" w:rsidRDefault="00FC7BF9" w:rsidP="00FC7BF9">
            <w:pPr>
              <w:rPr>
                <w:i/>
                <w:color w:val="auto"/>
                <w:sz w:val="22"/>
              </w:rPr>
            </w:pPr>
            <w:r w:rsidRPr="00996FD0">
              <w:rPr>
                <w:i/>
                <w:color w:val="auto"/>
                <w:sz w:val="22"/>
                <w:szCs w:val="22"/>
              </w:rPr>
              <w:t>0</w:t>
            </w:r>
          </w:p>
        </w:tc>
      </w:tr>
      <w:tr w:rsidR="00FC7BF9" w:rsidRPr="00256CF8" w:rsidTr="00CD1918">
        <w:trPr>
          <w:trHeight w:val="7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"сердечно-сосудистые заболевания"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4.2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6" w:name="RANGE!J24"/>
            <w:r w:rsidRPr="00FC7BF9">
              <w:rPr>
                <w:sz w:val="22"/>
                <w:szCs w:val="22"/>
              </w:rPr>
              <w:t xml:space="preserve">   0</w:t>
            </w:r>
            <w:bookmarkEnd w:id="16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7" w:name="RANGE!K24"/>
            <w:r w:rsidRPr="00FC7BF9">
              <w:rPr>
                <w:sz w:val="22"/>
                <w:szCs w:val="22"/>
              </w:rPr>
              <w:t xml:space="preserve">   0</w:t>
            </w:r>
            <w:bookmarkEnd w:id="1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BF9" w:rsidRPr="00996FD0" w:rsidRDefault="00FC7BF9" w:rsidP="00FC7BF9">
            <w:pPr>
              <w:rPr>
                <w:i/>
                <w:color w:val="auto"/>
                <w:sz w:val="22"/>
              </w:rPr>
            </w:pPr>
          </w:p>
          <w:p w:rsidR="00FC7BF9" w:rsidRPr="00996FD0" w:rsidRDefault="00996FD0" w:rsidP="00FC7BF9">
            <w:pPr>
              <w:rPr>
                <w:i/>
                <w:color w:val="auto"/>
                <w:sz w:val="22"/>
              </w:rPr>
            </w:pPr>
            <w:r w:rsidRPr="00996FD0">
              <w:rPr>
                <w:i/>
                <w:color w:val="auto"/>
                <w:sz w:val="22"/>
                <w:szCs w:val="22"/>
              </w:rPr>
              <w:t>0</w:t>
            </w:r>
          </w:p>
        </w:tc>
      </w:tr>
      <w:tr w:rsidR="00FC7BF9" w:rsidRPr="00256CF8" w:rsidTr="00CD1918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несовершеннолетним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4.3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8" w:name="RANGE!J25"/>
            <w:r w:rsidRPr="00FC7BF9">
              <w:rPr>
                <w:sz w:val="22"/>
                <w:szCs w:val="22"/>
              </w:rPr>
              <w:t xml:space="preserve">   177</w:t>
            </w:r>
            <w:bookmarkEnd w:id="1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19" w:name="RANGE!K25"/>
            <w:r w:rsidRPr="00FC7BF9">
              <w:rPr>
                <w:sz w:val="22"/>
                <w:szCs w:val="22"/>
              </w:rPr>
              <w:t xml:space="preserve">   120</w:t>
            </w:r>
            <w:bookmarkEnd w:id="1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F46A8" w:rsidP="00FC7BF9">
            <w:pPr>
              <w:jc w:val="right"/>
              <w:rPr>
                <w:i/>
                <w:color w:val="auto"/>
                <w:sz w:val="22"/>
              </w:rPr>
            </w:pPr>
            <w:r w:rsidRPr="009F46A8">
              <w:rPr>
                <w:i/>
                <w:color w:val="auto"/>
                <w:sz w:val="22"/>
                <w:szCs w:val="22"/>
              </w:rPr>
              <w:t>67,8</w:t>
            </w:r>
          </w:p>
        </w:tc>
      </w:tr>
      <w:tr w:rsidR="00FC7BF9" w:rsidRPr="00256CF8" w:rsidTr="00CD1918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-стационарно, всего,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0" w:name="RANGE!J26"/>
            <w:r w:rsidRPr="00FC7BF9">
              <w:rPr>
                <w:sz w:val="22"/>
                <w:szCs w:val="22"/>
              </w:rPr>
              <w:t xml:space="preserve">   738</w:t>
            </w:r>
            <w:bookmarkEnd w:id="2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996FD0" w:rsidRDefault="00FC7BF9" w:rsidP="00FC7BF9">
            <w:pPr>
              <w:jc w:val="center"/>
              <w:rPr>
                <w:sz w:val="22"/>
              </w:rPr>
            </w:pPr>
            <w:bookmarkStart w:id="21" w:name="RANGE!K26"/>
            <w:r w:rsidRPr="00996FD0">
              <w:rPr>
                <w:sz w:val="22"/>
                <w:szCs w:val="22"/>
              </w:rPr>
              <w:t xml:space="preserve">   638</w:t>
            </w:r>
            <w:bookmarkEnd w:id="2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96FD0" w:rsidP="00FC7BF9">
            <w:pPr>
              <w:jc w:val="center"/>
              <w:rPr>
                <w:color w:val="auto"/>
                <w:sz w:val="22"/>
              </w:rPr>
            </w:pPr>
            <w:r w:rsidRPr="009F46A8">
              <w:rPr>
                <w:color w:val="auto"/>
                <w:sz w:val="22"/>
              </w:rPr>
              <w:t>86,4</w:t>
            </w:r>
          </w:p>
        </w:tc>
      </w:tr>
      <w:tr w:rsidR="00FC7BF9" w:rsidRPr="00256CF8" w:rsidTr="00CD1918">
        <w:trPr>
          <w:trHeight w:val="5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5.1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2" w:name="RANGE!J27"/>
            <w:r w:rsidRPr="00FC7BF9">
              <w:rPr>
                <w:sz w:val="22"/>
                <w:szCs w:val="22"/>
              </w:rPr>
              <w:t xml:space="preserve">   21</w:t>
            </w:r>
            <w:bookmarkEnd w:id="22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3" w:name="RANGE!K27"/>
            <w:r w:rsidRPr="00FC7BF9">
              <w:rPr>
                <w:sz w:val="22"/>
                <w:szCs w:val="22"/>
              </w:rPr>
              <w:t xml:space="preserve">   4</w:t>
            </w:r>
            <w:bookmarkEnd w:id="2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F46A8" w:rsidP="00FC7BF9">
            <w:pPr>
              <w:rPr>
                <w:i/>
                <w:color w:val="auto"/>
                <w:sz w:val="22"/>
              </w:rPr>
            </w:pPr>
            <w:r w:rsidRPr="009F46A8">
              <w:rPr>
                <w:i/>
                <w:color w:val="auto"/>
                <w:sz w:val="22"/>
                <w:szCs w:val="22"/>
              </w:rPr>
              <w:t>19,0</w:t>
            </w:r>
          </w:p>
        </w:tc>
      </w:tr>
      <w:tr w:rsidR="00FC7BF9" w:rsidRPr="00256CF8" w:rsidTr="00CD1918">
        <w:trPr>
          <w:trHeight w:val="7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"сердечно-сосудистые заболевания"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5.2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4" w:name="RANGE!J28"/>
            <w:r w:rsidRPr="00FC7BF9">
              <w:rPr>
                <w:sz w:val="22"/>
                <w:szCs w:val="22"/>
              </w:rPr>
              <w:t xml:space="preserve">   229</w:t>
            </w:r>
            <w:bookmarkEnd w:id="24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5" w:name="RANGE!K28"/>
            <w:r w:rsidRPr="00FC7BF9">
              <w:rPr>
                <w:sz w:val="22"/>
                <w:szCs w:val="22"/>
              </w:rPr>
              <w:t xml:space="preserve">   202</w:t>
            </w:r>
            <w:bookmarkEnd w:id="2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F46A8" w:rsidRDefault="009F46A8" w:rsidP="00FC7BF9">
            <w:pPr>
              <w:rPr>
                <w:i/>
                <w:color w:val="auto"/>
                <w:sz w:val="22"/>
              </w:rPr>
            </w:pPr>
            <w:r w:rsidRPr="009F46A8">
              <w:rPr>
                <w:i/>
                <w:color w:val="auto"/>
                <w:sz w:val="22"/>
                <w:szCs w:val="22"/>
              </w:rPr>
              <w:t>88,2</w:t>
            </w:r>
          </w:p>
        </w:tc>
      </w:tr>
      <w:tr w:rsidR="00FC7BF9" w:rsidRPr="00256CF8" w:rsidTr="00CD1918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несовершеннолетним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5.3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6" w:name="RANGE!J29"/>
            <w:r w:rsidRPr="00FC7BF9">
              <w:rPr>
                <w:sz w:val="22"/>
                <w:szCs w:val="22"/>
              </w:rPr>
              <w:t xml:space="preserve">   180</w:t>
            </w:r>
            <w:bookmarkEnd w:id="26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7" w:name="RANGE!K29"/>
            <w:r w:rsidRPr="00FC7BF9">
              <w:rPr>
                <w:sz w:val="22"/>
                <w:szCs w:val="22"/>
              </w:rPr>
              <w:t xml:space="preserve">   164</w:t>
            </w:r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256CF8" w:rsidRDefault="009F46A8" w:rsidP="00FC7BF9">
            <w:pPr>
              <w:jc w:val="center"/>
              <w:rPr>
                <w:color w:val="auto"/>
                <w:sz w:val="22"/>
                <w:highlight w:val="yellow"/>
              </w:rPr>
            </w:pPr>
            <w:r w:rsidRPr="009F46A8">
              <w:rPr>
                <w:color w:val="auto"/>
                <w:sz w:val="22"/>
                <w:szCs w:val="22"/>
              </w:rPr>
              <w:t>91,1</w:t>
            </w:r>
          </w:p>
        </w:tc>
      </w:tr>
      <w:tr w:rsidR="00FC7BF9" w:rsidRPr="00256CF8" w:rsidTr="00CD1918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-в дневных стационарах, всего,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color w:val="auto"/>
                <w:sz w:val="22"/>
              </w:rPr>
            </w:pPr>
            <w:r w:rsidRPr="00FC7BF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28" w:name="RANGE!J30"/>
            <w:r w:rsidRPr="00FC7BF9">
              <w:rPr>
                <w:sz w:val="22"/>
                <w:szCs w:val="22"/>
              </w:rPr>
              <w:t xml:space="preserve">   355</w:t>
            </w:r>
            <w:bookmarkEnd w:id="28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996FD0" w:rsidRDefault="00FC7BF9" w:rsidP="00FC7BF9">
            <w:pPr>
              <w:jc w:val="center"/>
              <w:rPr>
                <w:sz w:val="22"/>
              </w:rPr>
            </w:pPr>
            <w:bookmarkStart w:id="29" w:name="RANGE!K30"/>
            <w:r w:rsidRPr="00996FD0">
              <w:rPr>
                <w:sz w:val="22"/>
                <w:szCs w:val="22"/>
              </w:rPr>
              <w:t xml:space="preserve">   284</w:t>
            </w:r>
            <w:bookmarkEnd w:id="2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996FD0" w:rsidRDefault="00996FD0" w:rsidP="00FC7BF9">
            <w:pPr>
              <w:jc w:val="center"/>
              <w:rPr>
                <w:color w:val="auto"/>
                <w:sz w:val="22"/>
              </w:rPr>
            </w:pPr>
            <w:r w:rsidRPr="00996FD0">
              <w:rPr>
                <w:color w:val="auto"/>
                <w:sz w:val="22"/>
                <w:szCs w:val="22"/>
              </w:rPr>
              <w:t>80,0</w:t>
            </w:r>
          </w:p>
        </w:tc>
      </w:tr>
      <w:tr w:rsidR="00FC7BF9" w:rsidRPr="00256CF8" w:rsidTr="00CD1918">
        <w:trPr>
          <w:trHeight w:val="5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6.1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0" w:name="RANGE!J31"/>
            <w:r w:rsidRPr="00FC7BF9">
              <w:rPr>
                <w:sz w:val="22"/>
                <w:szCs w:val="22"/>
              </w:rPr>
              <w:t xml:space="preserve">   35</w:t>
            </w:r>
            <w:bookmarkEnd w:id="3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1" w:name="RANGE!K31"/>
            <w:r w:rsidRPr="00FC7BF9">
              <w:rPr>
                <w:sz w:val="22"/>
                <w:szCs w:val="22"/>
              </w:rPr>
              <w:t xml:space="preserve">   34</w:t>
            </w:r>
            <w:bookmarkEnd w:id="3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256CF8" w:rsidRDefault="005C3CCD" w:rsidP="00FC7BF9">
            <w:pPr>
              <w:rPr>
                <w:i/>
                <w:color w:val="auto"/>
                <w:sz w:val="22"/>
                <w:highlight w:val="yellow"/>
              </w:rPr>
            </w:pPr>
            <w:r w:rsidRPr="005C3CCD">
              <w:rPr>
                <w:i/>
                <w:color w:val="auto"/>
                <w:sz w:val="22"/>
              </w:rPr>
              <w:t>97,1</w:t>
            </w:r>
          </w:p>
        </w:tc>
      </w:tr>
      <w:tr w:rsidR="00FC7BF9" w:rsidRPr="00256CF8" w:rsidTr="00CD1918">
        <w:trPr>
          <w:trHeight w:val="7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по профилю "сердечно-сосудистые заболевания" (за исключением медицинской помощи несовершеннолетним)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6.2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2" w:name="RANGE!J32"/>
            <w:r w:rsidRPr="00FC7BF9">
              <w:rPr>
                <w:sz w:val="22"/>
                <w:szCs w:val="22"/>
              </w:rPr>
              <w:t xml:space="preserve">   0</w:t>
            </w:r>
            <w:bookmarkEnd w:id="32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3" w:name="RANGE!K32"/>
            <w:r w:rsidRPr="00FC7BF9">
              <w:rPr>
                <w:sz w:val="22"/>
                <w:szCs w:val="22"/>
              </w:rPr>
              <w:t xml:space="preserve">   0</w:t>
            </w:r>
            <w:bookmarkEnd w:id="3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F9" w:rsidRPr="005C3CCD" w:rsidRDefault="00FC7BF9" w:rsidP="00FC7BF9">
            <w:pPr>
              <w:rPr>
                <w:i/>
                <w:color w:val="auto"/>
                <w:sz w:val="22"/>
              </w:rPr>
            </w:pPr>
            <w:r w:rsidRPr="005C3CCD">
              <w:rPr>
                <w:i/>
                <w:color w:val="auto"/>
                <w:sz w:val="22"/>
                <w:szCs w:val="22"/>
              </w:rPr>
              <w:t>0</w:t>
            </w:r>
          </w:p>
        </w:tc>
      </w:tr>
      <w:tr w:rsidR="00FC7BF9" w:rsidRPr="00256CF8" w:rsidTr="00CD1918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несовершеннолетним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right"/>
              <w:rPr>
                <w:i/>
                <w:color w:val="auto"/>
                <w:sz w:val="22"/>
              </w:rPr>
            </w:pPr>
            <w:r w:rsidRPr="00FC7BF9">
              <w:rPr>
                <w:i/>
                <w:color w:val="auto"/>
                <w:sz w:val="22"/>
                <w:szCs w:val="22"/>
              </w:rPr>
              <w:t>6.3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4" w:name="RANGE!J33"/>
            <w:r w:rsidRPr="00FC7BF9">
              <w:rPr>
                <w:sz w:val="22"/>
                <w:szCs w:val="22"/>
              </w:rPr>
              <w:t xml:space="preserve">   113</w:t>
            </w:r>
            <w:bookmarkEnd w:id="34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9" w:rsidRPr="00FC7BF9" w:rsidRDefault="00FC7BF9" w:rsidP="00FC7BF9">
            <w:pPr>
              <w:jc w:val="center"/>
              <w:rPr>
                <w:sz w:val="22"/>
              </w:rPr>
            </w:pPr>
            <w:bookmarkStart w:id="35" w:name="RANGE!K33"/>
            <w:r w:rsidRPr="00FC7BF9">
              <w:rPr>
                <w:sz w:val="22"/>
                <w:szCs w:val="22"/>
              </w:rPr>
              <w:t xml:space="preserve">   86</w:t>
            </w:r>
            <w:bookmarkEnd w:id="3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BF9" w:rsidRPr="005C3CCD" w:rsidRDefault="005C3CCD" w:rsidP="00FC7BF9">
            <w:pPr>
              <w:rPr>
                <w:i/>
                <w:color w:val="auto"/>
                <w:sz w:val="22"/>
              </w:rPr>
            </w:pPr>
            <w:r w:rsidRPr="005C3CCD">
              <w:rPr>
                <w:i/>
                <w:color w:val="auto"/>
                <w:sz w:val="22"/>
                <w:szCs w:val="22"/>
              </w:rPr>
              <w:t>76,1</w:t>
            </w:r>
          </w:p>
        </w:tc>
      </w:tr>
    </w:tbl>
    <w:p w:rsidR="00A93517" w:rsidRPr="00256CF8" w:rsidRDefault="00A93517" w:rsidP="00F670B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p w:rsidR="00AF707C" w:rsidRPr="00256CF8" w:rsidRDefault="00AF707C" w:rsidP="00F670B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p w:rsidR="00AF707C" w:rsidRPr="00256CF8" w:rsidRDefault="00B47A4B" w:rsidP="00B47A4B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>Таблица 2</w:t>
      </w:r>
    </w:p>
    <w:p w:rsidR="00E32F96" w:rsidRPr="00810484" w:rsidRDefault="00AF0134" w:rsidP="00AF0134">
      <w:pPr>
        <w:jc w:val="center"/>
        <w:rPr>
          <w:b/>
          <w:sz w:val="28"/>
          <w:szCs w:val="28"/>
        </w:rPr>
      </w:pPr>
      <w:r w:rsidRPr="00810484">
        <w:rPr>
          <w:b/>
          <w:sz w:val="28"/>
          <w:szCs w:val="28"/>
        </w:rPr>
        <w:t>Результаты телефонн</w:t>
      </w:r>
      <w:r w:rsidR="00F067B1" w:rsidRPr="00810484">
        <w:rPr>
          <w:b/>
          <w:sz w:val="28"/>
          <w:szCs w:val="28"/>
        </w:rPr>
        <w:t>ых</w:t>
      </w:r>
      <w:r w:rsidRPr="00810484">
        <w:rPr>
          <w:b/>
          <w:sz w:val="28"/>
          <w:szCs w:val="28"/>
        </w:rPr>
        <w:t xml:space="preserve"> опрос</w:t>
      </w:r>
      <w:r w:rsidR="00F067B1" w:rsidRPr="00810484">
        <w:rPr>
          <w:b/>
          <w:sz w:val="28"/>
          <w:szCs w:val="28"/>
        </w:rPr>
        <w:t>ов</w:t>
      </w:r>
      <w:r w:rsidRPr="00810484">
        <w:rPr>
          <w:b/>
          <w:sz w:val="28"/>
          <w:szCs w:val="28"/>
        </w:rPr>
        <w:t xml:space="preserve"> застрахованных лиц страховыми представителями СМО Республики Мордовия в целях уточнения своевременности исполнения медицинской организацией мероприятий по организации привлечения населения к прохождению профилактических мероприятий</w:t>
      </w:r>
      <w:r w:rsidRPr="00810484">
        <w:rPr>
          <w:rFonts w:eastAsia="Calibri"/>
          <w:b/>
          <w:color w:val="000000"/>
          <w:sz w:val="28"/>
          <w:szCs w:val="28"/>
          <w:lang w:eastAsia="en-US"/>
        </w:rPr>
        <w:t xml:space="preserve"> за </w:t>
      </w:r>
      <w:r w:rsidRPr="00810484">
        <w:rPr>
          <w:b/>
          <w:sz w:val="28"/>
          <w:szCs w:val="28"/>
        </w:rPr>
        <w:t xml:space="preserve">январь – </w:t>
      </w:r>
      <w:r w:rsidR="00810484" w:rsidRPr="00810484">
        <w:rPr>
          <w:b/>
          <w:sz w:val="28"/>
          <w:szCs w:val="28"/>
        </w:rPr>
        <w:t>июнь</w:t>
      </w:r>
      <w:r w:rsidRPr="00810484">
        <w:rPr>
          <w:b/>
          <w:sz w:val="28"/>
          <w:szCs w:val="28"/>
        </w:rPr>
        <w:t xml:space="preserve"> 202</w:t>
      </w:r>
      <w:r w:rsidR="00EB385A" w:rsidRPr="00810484">
        <w:rPr>
          <w:b/>
          <w:sz w:val="28"/>
          <w:szCs w:val="28"/>
        </w:rPr>
        <w:t>2</w:t>
      </w:r>
      <w:r w:rsidRPr="00810484">
        <w:rPr>
          <w:b/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2"/>
        <w:gridCol w:w="759"/>
      </w:tblGrid>
      <w:tr w:rsidR="005E61A2" w:rsidRPr="00256CF8" w:rsidTr="00E94D7F">
        <w:tc>
          <w:tcPr>
            <w:tcW w:w="7763" w:type="dxa"/>
            <w:shd w:val="clear" w:color="auto" w:fill="auto"/>
          </w:tcPr>
          <w:p w:rsidR="005E61A2" w:rsidRPr="007B16DA" w:rsidRDefault="00B47A4B" w:rsidP="000C662A">
            <w:pPr>
              <w:jc w:val="both"/>
              <w:rPr>
                <w:b/>
              </w:rPr>
            </w:pPr>
            <w:r w:rsidRPr="007B16DA">
              <w:rPr>
                <w:b/>
                <w:sz w:val="28"/>
                <w:szCs w:val="28"/>
              </w:rPr>
              <w:t>По Филиалу ООО «Капитал МС» по РМ</w:t>
            </w:r>
          </w:p>
        </w:tc>
        <w:tc>
          <w:tcPr>
            <w:tcW w:w="992" w:type="dxa"/>
            <w:shd w:val="clear" w:color="auto" w:fill="auto"/>
          </w:tcPr>
          <w:p w:rsidR="005E61A2" w:rsidRPr="00810484" w:rsidRDefault="005E61A2" w:rsidP="000C662A">
            <w:pPr>
              <w:jc w:val="both"/>
            </w:pPr>
            <w:proofErr w:type="spellStart"/>
            <w:r w:rsidRPr="00810484">
              <w:t>абс</w:t>
            </w:r>
            <w:proofErr w:type="spellEnd"/>
            <w:r w:rsidRPr="00810484">
              <w:t>. кол-во</w:t>
            </w:r>
          </w:p>
        </w:tc>
        <w:tc>
          <w:tcPr>
            <w:tcW w:w="759" w:type="dxa"/>
            <w:shd w:val="clear" w:color="auto" w:fill="auto"/>
          </w:tcPr>
          <w:p w:rsidR="005E61A2" w:rsidRPr="00810484" w:rsidRDefault="005E61A2" w:rsidP="000C662A">
            <w:pPr>
              <w:jc w:val="both"/>
            </w:pPr>
            <w:r w:rsidRPr="00810484">
              <w:t>%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</w:pPr>
            <w:r w:rsidRPr="00810484">
              <w:t xml:space="preserve">1.Численность застрахованных лиц, подлежащих прохождению профилактических мероприятий </w:t>
            </w:r>
            <w:r w:rsidRPr="00810484">
              <w:rPr>
                <w:b/>
              </w:rPr>
              <w:t>в текущем году</w:t>
            </w:r>
          </w:p>
        </w:tc>
        <w:tc>
          <w:tcPr>
            <w:tcW w:w="992" w:type="dxa"/>
            <w:shd w:val="clear" w:color="auto" w:fill="auto"/>
          </w:tcPr>
          <w:p w:rsidR="00221E73" w:rsidRPr="00DB7CE3" w:rsidRDefault="00221E73" w:rsidP="00221E73">
            <w:pPr>
              <w:jc w:val="both"/>
            </w:pPr>
            <w:r>
              <w:t>79647</w:t>
            </w:r>
          </w:p>
        </w:tc>
        <w:tc>
          <w:tcPr>
            <w:tcW w:w="759" w:type="dxa"/>
            <w:shd w:val="clear" w:color="auto" w:fill="auto"/>
          </w:tcPr>
          <w:p w:rsidR="00221E73" w:rsidRPr="00DB7CE3" w:rsidRDefault="00221E73" w:rsidP="00221E73">
            <w:pPr>
              <w:jc w:val="both"/>
            </w:pP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</w:pPr>
            <w:r w:rsidRPr="00810484">
              <w:t xml:space="preserve">2.Численность застрахованных лиц, индивидуально проинформированных о возможности   прохождения диспансеризации </w:t>
            </w:r>
            <w:r w:rsidRPr="00810484">
              <w:rPr>
                <w:i/>
                <w:sz w:val="20"/>
                <w:szCs w:val="20"/>
              </w:rPr>
              <w:t>(% рассчитывается относительно стр.1)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7472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9,38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</w:pPr>
            <w:r w:rsidRPr="00810484">
              <w:t xml:space="preserve">3.Численность застрахованных лиц, </w:t>
            </w:r>
            <w:r w:rsidRPr="00810484">
              <w:rPr>
                <w:b/>
              </w:rPr>
              <w:t>принявших участие в телефонном опросе</w:t>
            </w:r>
            <w:r w:rsidRPr="00810484">
              <w:t xml:space="preserve"> по вопросам прохождения профилактических мероприятий, из них:</w:t>
            </w:r>
            <w:r w:rsidRPr="00810484">
              <w:rPr>
                <w:i/>
                <w:sz w:val="20"/>
                <w:szCs w:val="20"/>
              </w:rPr>
              <w:t xml:space="preserve"> (% рассчитывается относительно стр.2)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3599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48,16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</w:pPr>
            <w:r w:rsidRPr="00810484">
              <w:t>3.1- прошли профилактические мероприятия (диспансеризацию), из них: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19,69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А   - отметили внимательное отношение медицинского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64,59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- отметили невнимательное отношение медицинского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30,74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- затруднились ответить;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Б    - довольны разъяснением результатов и рекомендациями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64,59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- недовольны разъяснением результатов и рекомендациями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30,74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- затруднились ответить;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В     -</w:t>
            </w:r>
            <w:r w:rsidRPr="00810484">
              <w:t xml:space="preserve"> </w:t>
            </w:r>
            <w:r w:rsidRPr="00810484">
              <w:rPr>
                <w:i/>
              </w:rPr>
              <w:t>прошли диспансеризацию в течение одного дня;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96,33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 -прошли диспансеризацию в течение двух дней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прошли диспансеризацию в течение трех дней;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проходили диспансеризацию более трех дней;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прошли диспансеризацию в течение нескольких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</w:pPr>
            <w:r w:rsidRPr="00810484">
              <w:rPr>
                <w:i/>
              </w:rPr>
              <w:t>3.2</w:t>
            </w:r>
            <w:r w:rsidRPr="00810484">
              <w:t>. - не прошли профилактические мероприятия, из них: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2890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80,31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отказались проходить диспансеризацию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пройдут позже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«нет времени»;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не пользуются бесплатной медицинской помощью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810484" w:rsidRDefault="00221E73" w:rsidP="00221E73">
            <w:pPr>
              <w:jc w:val="both"/>
              <w:rPr>
                <w:i/>
              </w:rPr>
            </w:pPr>
            <w:r w:rsidRPr="00810484">
              <w:rPr>
                <w:i/>
              </w:rPr>
              <w:t xml:space="preserve">               - иные причины (не отпускает работодатель, нет доверия к медицинским работникам и т.д.);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1393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21E73" w:rsidRDefault="00221E73" w:rsidP="00221E73">
            <w:pPr>
              <w:jc w:val="both"/>
              <w:rPr>
                <w:color w:val="000000"/>
              </w:rPr>
            </w:pPr>
          </w:p>
        </w:tc>
      </w:tr>
    </w:tbl>
    <w:p w:rsidR="00A71145" w:rsidRPr="00256CF8" w:rsidRDefault="00A71145" w:rsidP="009141BF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2"/>
        <w:gridCol w:w="759"/>
      </w:tblGrid>
      <w:tr w:rsidR="0036375E" w:rsidRPr="00F2708A" w:rsidTr="00E94D7F">
        <w:tc>
          <w:tcPr>
            <w:tcW w:w="7763" w:type="dxa"/>
            <w:shd w:val="clear" w:color="auto" w:fill="auto"/>
          </w:tcPr>
          <w:p w:rsidR="0036375E" w:rsidRPr="007B16DA" w:rsidRDefault="007B16DA" w:rsidP="0083323E">
            <w:pPr>
              <w:jc w:val="both"/>
              <w:rPr>
                <w:b/>
              </w:rPr>
            </w:pPr>
            <w:r w:rsidRPr="007B16DA">
              <w:rPr>
                <w:b/>
                <w:sz w:val="28"/>
                <w:szCs w:val="28"/>
              </w:rPr>
              <w:t>По Мордовскому филиалу АО «Страховая компания СОГАЗ-Мед»</w:t>
            </w:r>
          </w:p>
        </w:tc>
        <w:tc>
          <w:tcPr>
            <w:tcW w:w="992" w:type="dxa"/>
            <w:shd w:val="clear" w:color="auto" w:fill="auto"/>
          </w:tcPr>
          <w:p w:rsidR="0036375E" w:rsidRPr="00F2708A" w:rsidRDefault="0036375E" w:rsidP="0083323E">
            <w:pPr>
              <w:jc w:val="both"/>
            </w:pPr>
            <w:proofErr w:type="spellStart"/>
            <w:r w:rsidRPr="00F2708A">
              <w:t>абс</w:t>
            </w:r>
            <w:proofErr w:type="spellEnd"/>
            <w:r w:rsidRPr="00F2708A">
              <w:t>. кол-во</w:t>
            </w:r>
          </w:p>
        </w:tc>
        <w:tc>
          <w:tcPr>
            <w:tcW w:w="759" w:type="dxa"/>
            <w:shd w:val="clear" w:color="auto" w:fill="auto"/>
          </w:tcPr>
          <w:p w:rsidR="0036375E" w:rsidRPr="00F2708A" w:rsidRDefault="0036375E" w:rsidP="0083323E">
            <w:pPr>
              <w:jc w:val="both"/>
            </w:pPr>
            <w:r w:rsidRPr="00F2708A">
              <w:t>%</w:t>
            </w:r>
          </w:p>
        </w:tc>
      </w:tr>
      <w:tr w:rsidR="0036375E" w:rsidRPr="00F2708A" w:rsidTr="00E94D7F">
        <w:tc>
          <w:tcPr>
            <w:tcW w:w="7763" w:type="dxa"/>
            <w:shd w:val="clear" w:color="auto" w:fill="auto"/>
          </w:tcPr>
          <w:p w:rsidR="0036375E" w:rsidRPr="00F2708A" w:rsidRDefault="0036375E" w:rsidP="008E7BA8">
            <w:pPr>
              <w:jc w:val="both"/>
            </w:pPr>
            <w:r w:rsidRPr="00F2708A">
              <w:t xml:space="preserve">1.Численность застрахованных лиц, подлежащих прохождению профилактических мероприятий </w:t>
            </w:r>
            <w:r w:rsidRPr="00F2708A">
              <w:rPr>
                <w:b/>
              </w:rPr>
              <w:t>в текущем году</w:t>
            </w:r>
          </w:p>
        </w:tc>
        <w:tc>
          <w:tcPr>
            <w:tcW w:w="992" w:type="dxa"/>
            <w:shd w:val="clear" w:color="auto" w:fill="auto"/>
          </w:tcPr>
          <w:p w:rsidR="0036375E" w:rsidRPr="00F2708A" w:rsidRDefault="0036375E" w:rsidP="0083323E">
            <w:r w:rsidRPr="00F2708A">
              <w:t>230 606</w:t>
            </w:r>
          </w:p>
        </w:tc>
        <w:tc>
          <w:tcPr>
            <w:tcW w:w="759" w:type="dxa"/>
            <w:shd w:val="clear" w:color="auto" w:fill="auto"/>
          </w:tcPr>
          <w:p w:rsidR="0036375E" w:rsidRPr="00F2708A" w:rsidRDefault="0036375E" w:rsidP="00E94D7F">
            <w:r w:rsidRPr="00F2708A">
              <w:t>74,0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</w:pPr>
            <w:r w:rsidRPr="00F2708A">
              <w:t xml:space="preserve">2.Численность застрахованных лиц, индивидуально проинформированных о возможности   прохождения диспансеризации </w:t>
            </w:r>
            <w:r w:rsidRPr="00F2708A">
              <w:rPr>
                <w:i/>
                <w:sz w:val="20"/>
                <w:szCs w:val="20"/>
              </w:rPr>
              <w:t>(% рассчитывается относительно стр.1)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12973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2,8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</w:pPr>
            <w:r w:rsidRPr="00F2708A">
              <w:t xml:space="preserve">2.1 Численность застрахованных лиц, индивидуально проинформированных о возможности   прохождения углубленной диспансеризации </w:t>
            </w:r>
            <w:r w:rsidRPr="00F2708A">
              <w:rPr>
                <w:i/>
                <w:sz w:val="20"/>
                <w:szCs w:val="20"/>
              </w:rPr>
              <w:t>(% рассчитывается относительно стр.1)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4891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2,1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</w:pPr>
            <w:r w:rsidRPr="00F2708A">
              <w:t xml:space="preserve">3.Численность застрахованных лиц, </w:t>
            </w:r>
            <w:r w:rsidRPr="00F2708A">
              <w:rPr>
                <w:b/>
              </w:rPr>
              <w:t>принявших участие в телефонном опросе</w:t>
            </w:r>
            <w:r w:rsidRPr="00F2708A">
              <w:t xml:space="preserve"> по вопросам прохождения профилактических мероприятий, из них:</w:t>
            </w:r>
            <w:r w:rsidRPr="00F2708A">
              <w:rPr>
                <w:i/>
                <w:sz w:val="20"/>
                <w:szCs w:val="20"/>
              </w:rPr>
              <w:t xml:space="preserve"> (% рассчитывается относительно стр.2)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4015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30,9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</w:pPr>
            <w:r w:rsidRPr="00F2708A">
              <w:t>3.1- прошли профилактические мероприятия (диспансеризацию), из них: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216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5,4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А   - отметили внимательное отношение медицинского персонала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215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99,5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- отметили невнимательное отношение медицинского персонала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1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0,5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- затруднились ответить;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/>
        </w:tc>
        <w:tc>
          <w:tcPr>
            <w:tcW w:w="759" w:type="dxa"/>
            <w:shd w:val="clear" w:color="auto" w:fill="auto"/>
          </w:tcPr>
          <w:p w:rsidR="00221E73" w:rsidRPr="00F2708A" w:rsidRDefault="00221E73" w:rsidP="00221E73"/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Б    - довольны разъяснением результатов и рекомендациями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216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100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 - недовольны разъяснением результатов и рекомендациями 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/>
        </w:tc>
        <w:tc>
          <w:tcPr>
            <w:tcW w:w="759" w:type="dxa"/>
            <w:shd w:val="clear" w:color="auto" w:fill="auto"/>
          </w:tcPr>
          <w:p w:rsidR="00221E73" w:rsidRPr="00F2708A" w:rsidRDefault="00221E73" w:rsidP="00221E73"/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 - затруднились ответить;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/>
        </w:tc>
        <w:tc>
          <w:tcPr>
            <w:tcW w:w="759" w:type="dxa"/>
            <w:shd w:val="clear" w:color="auto" w:fill="auto"/>
          </w:tcPr>
          <w:p w:rsidR="00221E73" w:rsidRPr="00F2708A" w:rsidRDefault="00221E73" w:rsidP="00221E73"/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В     -</w:t>
            </w:r>
            <w:r w:rsidRPr="00F2708A">
              <w:t xml:space="preserve"> </w:t>
            </w:r>
            <w:r w:rsidRPr="00F2708A">
              <w:rPr>
                <w:i/>
              </w:rPr>
              <w:t>прошли диспансеризацию в течение одного дня;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118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54,6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    -прошли диспансеризацию в течение двух дней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92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42,6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   - прошли диспансеризацию в течение трех дней;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6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r w:rsidRPr="00F2708A">
              <w:t>2,8</w:t>
            </w:r>
          </w:p>
        </w:tc>
      </w:tr>
      <w:tr w:rsidR="00221E73" w:rsidRPr="00F2708A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   - проходили диспансеризацию более трех дней;</w:t>
            </w:r>
          </w:p>
        </w:tc>
        <w:tc>
          <w:tcPr>
            <w:tcW w:w="992" w:type="dxa"/>
            <w:shd w:val="clear" w:color="auto" w:fill="auto"/>
          </w:tcPr>
          <w:p w:rsidR="00221E73" w:rsidRPr="00F2708A" w:rsidRDefault="00221E73" w:rsidP="00221E73">
            <w:r w:rsidRPr="00F2708A">
              <w:t>-</w:t>
            </w:r>
          </w:p>
        </w:tc>
        <w:tc>
          <w:tcPr>
            <w:tcW w:w="759" w:type="dxa"/>
            <w:shd w:val="clear" w:color="auto" w:fill="auto"/>
          </w:tcPr>
          <w:p w:rsidR="00221E73" w:rsidRPr="00F2708A" w:rsidRDefault="00221E73" w:rsidP="00221E73">
            <w:pPr>
              <w:spacing w:line="360" w:lineRule="auto"/>
            </w:pPr>
          </w:p>
        </w:tc>
      </w:tr>
      <w:tr w:rsidR="00221E73" w:rsidRPr="00256CF8" w:rsidTr="00E94D7F">
        <w:tc>
          <w:tcPr>
            <w:tcW w:w="7763" w:type="dxa"/>
            <w:shd w:val="clear" w:color="auto" w:fill="auto"/>
          </w:tcPr>
          <w:p w:rsidR="00221E73" w:rsidRPr="00F2708A" w:rsidRDefault="00221E73" w:rsidP="00221E73">
            <w:pPr>
              <w:jc w:val="both"/>
              <w:rPr>
                <w:i/>
              </w:rPr>
            </w:pPr>
            <w:r w:rsidRPr="00F2708A">
              <w:rPr>
                <w:i/>
              </w:rPr>
              <w:t xml:space="preserve">               - прошли диспансеризацию в течение нескольких часов</w:t>
            </w:r>
          </w:p>
        </w:tc>
        <w:tc>
          <w:tcPr>
            <w:tcW w:w="992" w:type="dxa"/>
            <w:shd w:val="clear" w:color="auto" w:fill="auto"/>
          </w:tcPr>
          <w:p w:rsidR="00221E73" w:rsidRPr="001969E2" w:rsidRDefault="00221E73" w:rsidP="00221E73">
            <w:r w:rsidRPr="00F2708A">
              <w:t>-</w:t>
            </w:r>
          </w:p>
        </w:tc>
        <w:tc>
          <w:tcPr>
            <w:tcW w:w="759" w:type="dxa"/>
            <w:shd w:val="clear" w:color="auto" w:fill="auto"/>
          </w:tcPr>
          <w:p w:rsidR="00221E73" w:rsidRPr="001969E2" w:rsidRDefault="00221E73" w:rsidP="00221E73"/>
        </w:tc>
      </w:tr>
      <w:tr w:rsidR="00536D41" w:rsidRPr="00256CF8" w:rsidTr="00E94D7F">
        <w:tc>
          <w:tcPr>
            <w:tcW w:w="7763" w:type="dxa"/>
            <w:shd w:val="clear" w:color="auto" w:fill="auto"/>
          </w:tcPr>
          <w:p w:rsidR="00536D41" w:rsidRPr="00DA3C92" w:rsidRDefault="00536D41" w:rsidP="00536D41">
            <w:pPr>
              <w:jc w:val="both"/>
            </w:pPr>
            <w:r w:rsidRPr="00DA3C92">
              <w:rPr>
                <w:i/>
              </w:rPr>
              <w:t>3.2</w:t>
            </w:r>
            <w:r w:rsidRPr="00DA3C92">
              <w:t>. - не прошли профилактические мероприятия, из них:</w:t>
            </w:r>
          </w:p>
        </w:tc>
        <w:tc>
          <w:tcPr>
            <w:tcW w:w="992" w:type="dxa"/>
            <w:shd w:val="clear" w:color="auto" w:fill="auto"/>
          </w:tcPr>
          <w:p w:rsidR="00536D41" w:rsidRPr="001969E2" w:rsidRDefault="00536D41" w:rsidP="00536D41">
            <w:r w:rsidRPr="001969E2">
              <w:t>3799</w:t>
            </w:r>
          </w:p>
        </w:tc>
        <w:tc>
          <w:tcPr>
            <w:tcW w:w="759" w:type="dxa"/>
            <w:shd w:val="clear" w:color="auto" w:fill="auto"/>
          </w:tcPr>
          <w:p w:rsidR="00536D41" w:rsidRPr="001969E2" w:rsidRDefault="00536D41" w:rsidP="00536D41">
            <w:r w:rsidRPr="001969E2">
              <w:t>94,6</w:t>
            </w:r>
          </w:p>
        </w:tc>
      </w:tr>
      <w:tr w:rsidR="00536D41" w:rsidRPr="00256CF8" w:rsidTr="00E94D7F">
        <w:tc>
          <w:tcPr>
            <w:tcW w:w="7763" w:type="dxa"/>
            <w:shd w:val="clear" w:color="auto" w:fill="auto"/>
          </w:tcPr>
          <w:p w:rsidR="00536D41" w:rsidRPr="00DA3C92" w:rsidRDefault="00536D41" w:rsidP="00536D41">
            <w:pPr>
              <w:jc w:val="both"/>
              <w:rPr>
                <w:i/>
              </w:rPr>
            </w:pPr>
            <w:r w:rsidRPr="00DA3C92">
              <w:rPr>
                <w:i/>
              </w:rPr>
              <w:t xml:space="preserve">               - отказались проходить диспансеризацию</w:t>
            </w:r>
          </w:p>
        </w:tc>
        <w:tc>
          <w:tcPr>
            <w:tcW w:w="992" w:type="dxa"/>
            <w:shd w:val="clear" w:color="auto" w:fill="auto"/>
          </w:tcPr>
          <w:p w:rsidR="00536D41" w:rsidRPr="001969E2" w:rsidRDefault="00536D41" w:rsidP="00536D41">
            <w:r w:rsidRPr="001969E2">
              <w:t>538</w:t>
            </w:r>
          </w:p>
        </w:tc>
        <w:tc>
          <w:tcPr>
            <w:tcW w:w="759" w:type="dxa"/>
            <w:shd w:val="clear" w:color="auto" w:fill="auto"/>
          </w:tcPr>
          <w:p w:rsidR="00536D41" w:rsidRPr="001969E2" w:rsidRDefault="00536D41" w:rsidP="00536D41">
            <w:r w:rsidRPr="001969E2">
              <w:t>14,2</w:t>
            </w:r>
          </w:p>
        </w:tc>
      </w:tr>
      <w:tr w:rsidR="00671B95" w:rsidRPr="00256CF8" w:rsidTr="00E94D7F">
        <w:tc>
          <w:tcPr>
            <w:tcW w:w="7763" w:type="dxa"/>
            <w:shd w:val="clear" w:color="auto" w:fill="auto"/>
          </w:tcPr>
          <w:p w:rsidR="00671B95" w:rsidRPr="007447B4" w:rsidRDefault="00671B95" w:rsidP="00671B95">
            <w:pPr>
              <w:rPr>
                <w:i/>
              </w:rPr>
            </w:pPr>
            <w:r w:rsidRPr="007447B4">
              <w:rPr>
                <w:i/>
              </w:rPr>
              <w:t xml:space="preserve">               - «прохожу осмотры на работе»;</w:t>
            </w:r>
          </w:p>
        </w:tc>
        <w:tc>
          <w:tcPr>
            <w:tcW w:w="992" w:type="dxa"/>
            <w:shd w:val="clear" w:color="auto" w:fill="auto"/>
          </w:tcPr>
          <w:p w:rsidR="00671B95" w:rsidRPr="001969E2" w:rsidRDefault="00671B95" w:rsidP="00671B95">
            <w:r w:rsidRPr="001969E2">
              <w:t>67</w:t>
            </w:r>
          </w:p>
        </w:tc>
        <w:tc>
          <w:tcPr>
            <w:tcW w:w="759" w:type="dxa"/>
            <w:shd w:val="clear" w:color="auto" w:fill="auto"/>
          </w:tcPr>
          <w:p w:rsidR="00671B95" w:rsidRPr="001969E2" w:rsidRDefault="00671B95" w:rsidP="00671B95">
            <w:r w:rsidRPr="001969E2">
              <w:t>12,4</w:t>
            </w:r>
          </w:p>
        </w:tc>
      </w:tr>
      <w:tr w:rsidR="00671B95" w:rsidRPr="00256CF8" w:rsidTr="00E94D7F">
        <w:tc>
          <w:tcPr>
            <w:tcW w:w="7763" w:type="dxa"/>
            <w:shd w:val="clear" w:color="auto" w:fill="auto"/>
          </w:tcPr>
          <w:p w:rsidR="00671B95" w:rsidRPr="007447B4" w:rsidRDefault="00671B95" w:rsidP="00671B95">
            <w:pPr>
              <w:rPr>
                <w:i/>
              </w:rPr>
            </w:pPr>
            <w:r w:rsidRPr="007447B4">
              <w:rPr>
                <w:i/>
              </w:rPr>
              <w:t xml:space="preserve">               - «нет времени»;</w:t>
            </w:r>
          </w:p>
        </w:tc>
        <w:tc>
          <w:tcPr>
            <w:tcW w:w="992" w:type="dxa"/>
            <w:shd w:val="clear" w:color="auto" w:fill="auto"/>
          </w:tcPr>
          <w:p w:rsidR="00671B95" w:rsidRPr="001969E2" w:rsidRDefault="00671B95" w:rsidP="00671B95">
            <w:r w:rsidRPr="001969E2">
              <w:t>120</w:t>
            </w:r>
          </w:p>
        </w:tc>
        <w:tc>
          <w:tcPr>
            <w:tcW w:w="759" w:type="dxa"/>
            <w:shd w:val="clear" w:color="auto" w:fill="auto"/>
          </w:tcPr>
          <w:p w:rsidR="00671B95" w:rsidRPr="001969E2" w:rsidRDefault="00671B95" w:rsidP="00671B95">
            <w:r w:rsidRPr="001969E2">
              <w:t>22,3</w:t>
            </w:r>
          </w:p>
        </w:tc>
      </w:tr>
      <w:tr w:rsidR="00671B95" w:rsidRPr="00256CF8" w:rsidTr="00E94D7F">
        <w:tc>
          <w:tcPr>
            <w:tcW w:w="7763" w:type="dxa"/>
            <w:shd w:val="clear" w:color="auto" w:fill="auto"/>
          </w:tcPr>
          <w:p w:rsidR="00671B95" w:rsidRPr="007447B4" w:rsidRDefault="00671B95" w:rsidP="00671B95">
            <w:pPr>
              <w:rPr>
                <w:i/>
              </w:rPr>
            </w:pPr>
            <w:r w:rsidRPr="007447B4">
              <w:rPr>
                <w:i/>
              </w:rPr>
              <w:t xml:space="preserve">               - «не пользуются бесплатной медицинской помощью»;</w:t>
            </w:r>
          </w:p>
        </w:tc>
        <w:tc>
          <w:tcPr>
            <w:tcW w:w="992" w:type="dxa"/>
            <w:shd w:val="clear" w:color="auto" w:fill="auto"/>
          </w:tcPr>
          <w:p w:rsidR="00671B95" w:rsidRPr="001969E2" w:rsidRDefault="00671B95" w:rsidP="00671B95">
            <w:r w:rsidRPr="001969E2">
              <w:t>3</w:t>
            </w:r>
          </w:p>
        </w:tc>
        <w:tc>
          <w:tcPr>
            <w:tcW w:w="759" w:type="dxa"/>
            <w:shd w:val="clear" w:color="auto" w:fill="auto"/>
          </w:tcPr>
          <w:p w:rsidR="00671B95" w:rsidRPr="001969E2" w:rsidRDefault="00671B95" w:rsidP="00671B95">
            <w:r w:rsidRPr="001969E2">
              <w:t>0,6</w:t>
            </w:r>
          </w:p>
        </w:tc>
      </w:tr>
      <w:tr w:rsidR="00671B95" w:rsidRPr="00256CF8" w:rsidTr="00E94D7F">
        <w:tc>
          <w:tcPr>
            <w:tcW w:w="7763" w:type="dxa"/>
            <w:shd w:val="clear" w:color="auto" w:fill="auto"/>
          </w:tcPr>
          <w:p w:rsidR="00671B95" w:rsidRPr="007447B4" w:rsidRDefault="00671B95" w:rsidP="00671B95">
            <w:pPr>
              <w:rPr>
                <w:i/>
              </w:rPr>
            </w:pPr>
            <w:r w:rsidRPr="007447B4">
              <w:rPr>
                <w:i/>
              </w:rPr>
              <w:t xml:space="preserve">               - «плохо себя чувствую»;</w:t>
            </w:r>
          </w:p>
        </w:tc>
        <w:tc>
          <w:tcPr>
            <w:tcW w:w="992" w:type="dxa"/>
            <w:shd w:val="clear" w:color="auto" w:fill="auto"/>
          </w:tcPr>
          <w:p w:rsidR="00671B95" w:rsidRPr="001969E2" w:rsidRDefault="00671B95" w:rsidP="00671B95">
            <w:r w:rsidRPr="001969E2">
              <w:t>281</w:t>
            </w:r>
          </w:p>
        </w:tc>
        <w:tc>
          <w:tcPr>
            <w:tcW w:w="759" w:type="dxa"/>
            <w:shd w:val="clear" w:color="auto" w:fill="auto"/>
          </w:tcPr>
          <w:p w:rsidR="00671B95" w:rsidRPr="001969E2" w:rsidRDefault="00671B95" w:rsidP="00671B95">
            <w:r w:rsidRPr="001969E2">
              <w:t>52,2</w:t>
            </w:r>
          </w:p>
        </w:tc>
      </w:tr>
      <w:tr w:rsidR="00671B95" w:rsidRPr="00256CF8" w:rsidTr="00E94D7F">
        <w:tc>
          <w:tcPr>
            <w:tcW w:w="7763" w:type="dxa"/>
            <w:shd w:val="clear" w:color="auto" w:fill="auto"/>
          </w:tcPr>
          <w:p w:rsidR="00671B95" w:rsidRPr="007447B4" w:rsidRDefault="00671B95" w:rsidP="00671B95">
            <w:pPr>
              <w:rPr>
                <w:i/>
              </w:rPr>
            </w:pPr>
            <w:r w:rsidRPr="007447B4">
              <w:rPr>
                <w:i/>
              </w:rPr>
              <w:t xml:space="preserve">               - «боюсь посещать МО»;</w:t>
            </w:r>
          </w:p>
        </w:tc>
        <w:tc>
          <w:tcPr>
            <w:tcW w:w="992" w:type="dxa"/>
            <w:shd w:val="clear" w:color="auto" w:fill="auto"/>
          </w:tcPr>
          <w:p w:rsidR="00671B95" w:rsidRPr="001969E2" w:rsidRDefault="00671B95" w:rsidP="00671B95">
            <w:r w:rsidRPr="001969E2">
              <w:t>64</w:t>
            </w:r>
          </w:p>
        </w:tc>
        <w:tc>
          <w:tcPr>
            <w:tcW w:w="759" w:type="dxa"/>
            <w:shd w:val="clear" w:color="auto" w:fill="auto"/>
          </w:tcPr>
          <w:p w:rsidR="00671B95" w:rsidRPr="001969E2" w:rsidRDefault="00671B95" w:rsidP="00671B95">
            <w:r w:rsidRPr="001969E2">
              <w:t>11,9</w:t>
            </w:r>
          </w:p>
        </w:tc>
      </w:tr>
      <w:tr w:rsidR="00671B95" w:rsidRPr="00256CF8" w:rsidTr="00E94D7F">
        <w:tc>
          <w:tcPr>
            <w:tcW w:w="7763" w:type="dxa"/>
            <w:shd w:val="clear" w:color="auto" w:fill="auto"/>
          </w:tcPr>
          <w:p w:rsidR="00671B95" w:rsidRPr="00FD474C" w:rsidRDefault="00671B95" w:rsidP="00671B95">
            <w:pPr>
              <w:jc w:val="both"/>
              <w:rPr>
                <w:i/>
              </w:rPr>
            </w:pPr>
            <w:r w:rsidRPr="00FD474C">
              <w:rPr>
                <w:i/>
              </w:rPr>
              <w:t xml:space="preserve">               - иные причины (не отпускает работодатель, нет доверия к медицинским работникам и т.д.);</w:t>
            </w:r>
          </w:p>
        </w:tc>
        <w:tc>
          <w:tcPr>
            <w:tcW w:w="992" w:type="dxa"/>
            <w:shd w:val="clear" w:color="auto" w:fill="auto"/>
          </w:tcPr>
          <w:p w:rsidR="00671B95" w:rsidRPr="001969E2" w:rsidRDefault="00671B95" w:rsidP="00671B95">
            <w:r w:rsidRPr="001969E2">
              <w:t>3</w:t>
            </w:r>
          </w:p>
        </w:tc>
        <w:tc>
          <w:tcPr>
            <w:tcW w:w="759" w:type="dxa"/>
            <w:shd w:val="clear" w:color="auto" w:fill="auto"/>
          </w:tcPr>
          <w:p w:rsidR="00671B95" w:rsidRPr="001969E2" w:rsidRDefault="00671B95" w:rsidP="00671B95">
            <w:r w:rsidRPr="001969E2">
              <w:t>0,6</w:t>
            </w:r>
          </w:p>
        </w:tc>
      </w:tr>
    </w:tbl>
    <w:p w:rsidR="00B738B8" w:rsidRPr="00256CF8" w:rsidRDefault="00B738B8" w:rsidP="00B738B8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C1061" w:rsidRPr="008B7690" w:rsidRDefault="00AF707C" w:rsidP="00B738B8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B7690">
        <w:rPr>
          <w:b/>
          <w:sz w:val="28"/>
          <w:szCs w:val="28"/>
        </w:rPr>
        <w:t>Результаты</w:t>
      </w:r>
      <w:r w:rsidR="007A6FF7" w:rsidRPr="008B7690">
        <w:rPr>
          <w:b/>
          <w:sz w:val="28"/>
          <w:szCs w:val="28"/>
        </w:rPr>
        <w:t xml:space="preserve"> социологических опросов (анкетирования) лиц, застрахованных в сфере обязательного медицинского страхования,</w:t>
      </w:r>
      <w:r w:rsidR="001625EF" w:rsidRPr="008B7690">
        <w:rPr>
          <w:sz w:val="28"/>
          <w:szCs w:val="28"/>
        </w:rPr>
        <w:t xml:space="preserve"> </w:t>
      </w:r>
      <w:r w:rsidR="001625EF" w:rsidRPr="008B7690">
        <w:rPr>
          <w:b/>
          <w:sz w:val="28"/>
          <w:szCs w:val="28"/>
        </w:rPr>
        <w:t>по удовлетворенности объемом, доступностью и качеством медицинской помощи,</w:t>
      </w:r>
      <w:r w:rsidR="008A6333" w:rsidRPr="008B7690">
        <w:rPr>
          <w:b/>
          <w:sz w:val="28"/>
          <w:szCs w:val="28"/>
        </w:rPr>
        <w:t xml:space="preserve"> </w:t>
      </w:r>
      <w:r w:rsidR="007A6FF7" w:rsidRPr="008B7690">
        <w:rPr>
          <w:b/>
          <w:sz w:val="28"/>
          <w:szCs w:val="28"/>
        </w:rPr>
        <w:t xml:space="preserve">проведенных </w:t>
      </w:r>
      <w:r w:rsidRPr="008B7690">
        <w:rPr>
          <w:b/>
          <w:sz w:val="28"/>
          <w:szCs w:val="28"/>
        </w:rPr>
        <w:t>ТФОМС</w:t>
      </w:r>
      <w:r w:rsidR="007A6FF7" w:rsidRPr="008B7690">
        <w:rPr>
          <w:b/>
          <w:sz w:val="28"/>
          <w:szCs w:val="28"/>
        </w:rPr>
        <w:t xml:space="preserve"> Республики Мордовия за </w:t>
      </w:r>
      <w:r w:rsidR="00A4107A" w:rsidRPr="008B7690">
        <w:rPr>
          <w:b/>
          <w:sz w:val="28"/>
          <w:szCs w:val="28"/>
        </w:rPr>
        <w:t xml:space="preserve">январь – </w:t>
      </w:r>
      <w:r w:rsidR="008B7690" w:rsidRPr="008B7690">
        <w:rPr>
          <w:b/>
          <w:sz w:val="28"/>
          <w:szCs w:val="28"/>
        </w:rPr>
        <w:t>июнь</w:t>
      </w:r>
      <w:r w:rsidR="00A4107A" w:rsidRPr="008B7690">
        <w:rPr>
          <w:b/>
          <w:sz w:val="28"/>
          <w:szCs w:val="28"/>
        </w:rPr>
        <w:t xml:space="preserve"> 202</w:t>
      </w:r>
      <w:r w:rsidR="002511DC" w:rsidRPr="008B7690">
        <w:rPr>
          <w:b/>
          <w:sz w:val="28"/>
          <w:szCs w:val="28"/>
        </w:rPr>
        <w:t>2</w:t>
      </w:r>
      <w:r w:rsidR="007A6FF7" w:rsidRPr="008B7690">
        <w:rPr>
          <w:b/>
          <w:sz w:val="28"/>
          <w:szCs w:val="28"/>
        </w:rPr>
        <w:t xml:space="preserve"> год</w:t>
      </w:r>
      <w:r w:rsidR="00A4107A" w:rsidRPr="008B7690">
        <w:rPr>
          <w:b/>
          <w:sz w:val="28"/>
          <w:szCs w:val="28"/>
        </w:rPr>
        <w:t>а</w:t>
      </w:r>
    </w:p>
    <w:p w:rsidR="00577640" w:rsidRPr="00256CF8" w:rsidRDefault="00C20C2F" w:rsidP="00B738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FE7509">
        <w:rPr>
          <w:sz w:val="28"/>
          <w:szCs w:val="28"/>
        </w:rPr>
        <w:t>В январе-</w:t>
      </w:r>
      <w:r w:rsidR="008B7690" w:rsidRPr="00FE7509">
        <w:rPr>
          <w:sz w:val="28"/>
          <w:szCs w:val="28"/>
        </w:rPr>
        <w:t>июне</w:t>
      </w:r>
      <w:r w:rsidR="00C806FE" w:rsidRPr="00FE7509">
        <w:rPr>
          <w:sz w:val="28"/>
          <w:szCs w:val="28"/>
        </w:rPr>
        <w:t xml:space="preserve"> 202</w:t>
      </w:r>
      <w:r w:rsidR="008B7690" w:rsidRPr="00FE7509">
        <w:rPr>
          <w:sz w:val="28"/>
          <w:szCs w:val="28"/>
        </w:rPr>
        <w:t>2</w:t>
      </w:r>
      <w:r w:rsidR="00C806FE" w:rsidRPr="00FE7509">
        <w:rPr>
          <w:sz w:val="28"/>
          <w:szCs w:val="28"/>
        </w:rPr>
        <w:t xml:space="preserve"> года в анкетировании приняли участие </w:t>
      </w:r>
      <w:r w:rsidR="00FE7509">
        <w:rPr>
          <w:sz w:val="28"/>
          <w:szCs w:val="28"/>
        </w:rPr>
        <w:t>1 190</w:t>
      </w:r>
      <w:r w:rsidR="00C806FE" w:rsidRPr="00FE7509">
        <w:rPr>
          <w:sz w:val="28"/>
          <w:szCs w:val="28"/>
        </w:rPr>
        <w:t xml:space="preserve"> граждан республики в </w:t>
      </w:r>
      <w:r w:rsidR="00FE7509">
        <w:rPr>
          <w:sz w:val="28"/>
          <w:szCs w:val="28"/>
        </w:rPr>
        <w:t>27</w:t>
      </w:r>
      <w:r w:rsidR="00C806FE" w:rsidRPr="00FE7509">
        <w:rPr>
          <w:sz w:val="28"/>
          <w:szCs w:val="28"/>
        </w:rPr>
        <w:t xml:space="preserve"> учреждениях здравоохранения, работающих в системе ОМС на территории Республики Мордовия</w:t>
      </w:r>
      <w:r w:rsidR="00577640" w:rsidRPr="00FE7509">
        <w:rPr>
          <w:sz w:val="28"/>
          <w:szCs w:val="28"/>
        </w:rPr>
        <w:t xml:space="preserve"> (ГБУЗ РМ «</w:t>
      </w:r>
      <w:proofErr w:type="spellStart"/>
      <w:r w:rsidR="00E35081" w:rsidRPr="00FE7509">
        <w:rPr>
          <w:sz w:val="28"/>
          <w:szCs w:val="28"/>
        </w:rPr>
        <w:t>Ардатовская</w:t>
      </w:r>
      <w:proofErr w:type="spellEnd"/>
      <w:r w:rsidR="00E35081" w:rsidRPr="00FE7509">
        <w:rPr>
          <w:sz w:val="28"/>
          <w:szCs w:val="28"/>
        </w:rPr>
        <w:t xml:space="preserve">  </w:t>
      </w:r>
      <w:r w:rsidR="00577640" w:rsidRPr="00FE7509">
        <w:rPr>
          <w:sz w:val="28"/>
          <w:szCs w:val="28"/>
        </w:rPr>
        <w:t xml:space="preserve">РБ», </w:t>
      </w:r>
      <w:r w:rsidR="00B97A27" w:rsidRPr="00FE7509">
        <w:rPr>
          <w:sz w:val="28"/>
          <w:szCs w:val="28"/>
        </w:rPr>
        <w:t>ГБУЗ РМ «</w:t>
      </w:r>
      <w:proofErr w:type="spellStart"/>
      <w:r w:rsidR="00B97A27" w:rsidRPr="00FE7509">
        <w:rPr>
          <w:sz w:val="28"/>
          <w:szCs w:val="28"/>
        </w:rPr>
        <w:t>Атяшевская</w:t>
      </w:r>
      <w:proofErr w:type="spellEnd"/>
      <w:r w:rsidR="00B97A27" w:rsidRPr="00FE7509">
        <w:rPr>
          <w:sz w:val="28"/>
          <w:szCs w:val="28"/>
        </w:rPr>
        <w:t xml:space="preserve"> Р</w:t>
      </w:r>
      <w:r w:rsidR="00B97A27" w:rsidRPr="00B21D99">
        <w:rPr>
          <w:sz w:val="28"/>
          <w:szCs w:val="28"/>
        </w:rPr>
        <w:t>Б»</w:t>
      </w:r>
      <w:r w:rsidR="00FE7509" w:rsidRPr="00B21D99">
        <w:rPr>
          <w:sz w:val="28"/>
          <w:szCs w:val="28"/>
        </w:rPr>
        <w:t xml:space="preserve">, </w:t>
      </w:r>
      <w:r w:rsidR="00F424AE" w:rsidRPr="00B21D99">
        <w:rPr>
          <w:sz w:val="28"/>
          <w:szCs w:val="28"/>
        </w:rPr>
        <w:t xml:space="preserve">ГБУЗ РМ «Дубенская РБ», </w:t>
      </w:r>
      <w:r w:rsidR="00B21D99" w:rsidRPr="00B21D99">
        <w:rPr>
          <w:sz w:val="28"/>
          <w:szCs w:val="28"/>
        </w:rPr>
        <w:t>ГБУЗ РМ «</w:t>
      </w:r>
      <w:proofErr w:type="spellStart"/>
      <w:r w:rsidR="00B21D99" w:rsidRPr="00B21D99">
        <w:rPr>
          <w:sz w:val="28"/>
          <w:szCs w:val="28"/>
        </w:rPr>
        <w:t>Зубово</w:t>
      </w:r>
      <w:proofErr w:type="spellEnd"/>
      <w:r w:rsidR="00B21D99" w:rsidRPr="00B21D99">
        <w:rPr>
          <w:sz w:val="28"/>
          <w:szCs w:val="28"/>
        </w:rPr>
        <w:t>-Полянская РБ», ГБУЗ РМ «</w:t>
      </w:r>
      <w:proofErr w:type="spellStart"/>
      <w:r w:rsidR="00B21D99" w:rsidRPr="00B21D99">
        <w:rPr>
          <w:sz w:val="28"/>
          <w:szCs w:val="28"/>
        </w:rPr>
        <w:t>Инсарская</w:t>
      </w:r>
      <w:proofErr w:type="spellEnd"/>
      <w:r w:rsidR="00B21D99" w:rsidRPr="00B21D99">
        <w:rPr>
          <w:sz w:val="28"/>
          <w:szCs w:val="28"/>
        </w:rPr>
        <w:t xml:space="preserve"> РБ»,</w:t>
      </w:r>
      <w:r w:rsidR="00B21D99" w:rsidRPr="00B21D99">
        <w:rPr>
          <w:color w:val="00000A"/>
          <w:sz w:val="28"/>
          <w:szCs w:val="28"/>
        </w:rPr>
        <w:t xml:space="preserve"> </w:t>
      </w:r>
      <w:r w:rsidR="00B21D99" w:rsidRPr="00B21D99">
        <w:rPr>
          <w:sz w:val="28"/>
          <w:szCs w:val="28"/>
        </w:rPr>
        <w:t>ГБУЗ РМ «</w:t>
      </w:r>
      <w:proofErr w:type="spellStart"/>
      <w:r w:rsidR="00B21D99" w:rsidRPr="00B21D99">
        <w:rPr>
          <w:sz w:val="28"/>
          <w:szCs w:val="28"/>
        </w:rPr>
        <w:t>Ичалковская</w:t>
      </w:r>
      <w:proofErr w:type="spellEnd"/>
      <w:r w:rsidR="00B21D99" w:rsidRPr="00B21D99">
        <w:rPr>
          <w:sz w:val="28"/>
          <w:szCs w:val="28"/>
        </w:rPr>
        <w:t xml:space="preserve"> ЦРБ», ГБУЗ РМ «</w:t>
      </w:r>
      <w:proofErr w:type="spellStart"/>
      <w:r w:rsidR="00B21D99" w:rsidRPr="00B21D99">
        <w:rPr>
          <w:sz w:val="28"/>
          <w:szCs w:val="28"/>
        </w:rPr>
        <w:t>Ковылкинская</w:t>
      </w:r>
      <w:proofErr w:type="spellEnd"/>
      <w:r w:rsidR="00B21D99" w:rsidRPr="00B21D99">
        <w:rPr>
          <w:sz w:val="28"/>
          <w:szCs w:val="28"/>
        </w:rPr>
        <w:t xml:space="preserve"> ЦРБ»,  </w:t>
      </w:r>
      <w:r w:rsidR="004D3CA7" w:rsidRPr="00B21D99">
        <w:rPr>
          <w:sz w:val="28"/>
          <w:szCs w:val="28"/>
        </w:rPr>
        <w:t xml:space="preserve">ГБУЗ РМ «Комсомольская  ЦРБ», </w:t>
      </w:r>
      <w:r w:rsidR="00B21D99" w:rsidRPr="00B21D99">
        <w:rPr>
          <w:sz w:val="28"/>
          <w:szCs w:val="28"/>
        </w:rPr>
        <w:t>ГБУЗ РМ «</w:t>
      </w:r>
      <w:proofErr w:type="spellStart"/>
      <w:r w:rsidR="00B21D99" w:rsidRPr="00B21D99">
        <w:rPr>
          <w:sz w:val="28"/>
          <w:szCs w:val="28"/>
        </w:rPr>
        <w:t>Краснослободская</w:t>
      </w:r>
      <w:proofErr w:type="spellEnd"/>
      <w:r w:rsidR="00B21D99" w:rsidRPr="00B21D99">
        <w:rPr>
          <w:sz w:val="28"/>
          <w:szCs w:val="28"/>
        </w:rPr>
        <w:t xml:space="preserve">  ЦРБ», </w:t>
      </w:r>
      <w:r w:rsidR="00B21D99">
        <w:rPr>
          <w:sz w:val="28"/>
          <w:szCs w:val="28"/>
        </w:rPr>
        <w:t>ЧУЗ «</w:t>
      </w:r>
      <w:r w:rsidR="00B21D99" w:rsidRPr="00B21D99">
        <w:rPr>
          <w:sz w:val="28"/>
          <w:szCs w:val="28"/>
        </w:rPr>
        <w:t>РЖД-</w:t>
      </w:r>
      <w:r w:rsidR="00B21D99">
        <w:rPr>
          <w:sz w:val="28"/>
          <w:szCs w:val="28"/>
        </w:rPr>
        <w:t>Медицина»                                      г</w:t>
      </w:r>
      <w:r w:rsidR="00B21D99" w:rsidRPr="00B21D99">
        <w:rPr>
          <w:sz w:val="28"/>
          <w:szCs w:val="28"/>
        </w:rPr>
        <w:t xml:space="preserve">. Рузаевка», </w:t>
      </w:r>
      <w:r w:rsidR="00577640" w:rsidRPr="00B21D99">
        <w:rPr>
          <w:sz w:val="28"/>
          <w:szCs w:val="28"/>
        </w:rPr>
        <w:t>ГБУЗ РМ «</w:t>
      </w:r>
      <w:proofErr w:type="spellStart"/>
      <w:r w:rsidR="00162E67" w:rsidRPr="00B21D99">
        <w:rPr>
          <w:sz w:val="28"/>
          <w:szCs w:val="28"/>
        </w:rPr>
        <w:t>Теньгушевская</w:t>
      </w:r>
      <w:proofErr w:type="spellEnd"/>
      <w:r w:rsidR="00162E67" w:rsidRPr="00B21D99">
        <w:rPr>
          <w:sz w:val="28"/>
          <w:szCs w:val="28"/>
        </w:rPr>
        <w:t xml:space="preserve"> РБ</w:t>
      </w:r>
      <w:r w:rsidR="00577640" w:rsidRPr="00B21D99">
        <w:rPr>
          <w:sz w:val="28"/>
          <w:szCs w:val="28"/>
        </w:rPr>
        <w:t>»,</w:t>
      </w:r>
      <w:r w:rsidR="00EF3A61" w:rsidRPr="00B21D99">
        <w:rPr>
          <w:sz w:val="28"/>
          <w:szCs w:val="28"/>
        </w:rPr>
        <w:t xml:space="preserve"> </w:t>
      </w:r>
      <w:r w:rsidR="00E95F36" w:rsidRPr="00B21D99">
        <w:rPr>
          <w:sz w:val="28"/>
          <w:szCs w:val="28"/>
        </w:rPr>
        <w:t xml:space="preserve">ГБУЗ РМ «МРКВД», </w:t>
      </w:r>
      <w:r w:rsidR="003F06E0" w:rsidRPr="003F06E0">
        <w:rPr>
          <w:sz w:val="28"/>
          <w:szCs w:val="28"/>
        </w:rPr>
        <w:t xml:space="preserve">ГБУЗ РМ «Поликлиника № 2», </w:t>
      </w:r>
      <w:r w:rsidR="00577640" w:rsidRPr="00B21D99">
        <w:rPr>
          <w:sz w:val="28"/>
          <w:szCs w:val="28"/>
        </w:rPr>
        <w:t xml:space="preserve">ГБУЗ РМ «РКБ № 1», </w:t>
      </w:r>
      <w:r w:rsidR="00B21D99">
        <w:rPr>
          <w:sz w:val="28"/>
          <w:szCs w:val="28"/>
        </w:rPr>
        <w:t xml:space="preserve">ГБУЗ РМ </w:t>
      </w:r>
      <w:r w:rsidR="00B21D99" w:rsidRPr="00B21D99">
        <w:rPr>
          <w:sz w:val="28"/>
          <w:szCs w:val="28"/>
        </w:rPr>
        <w:t xml:space="preserve">«РКБ № 4», ГБУЗ РМ «РКБ № 5», </w:t>
      </w:r>
      <w:r w:rsidR="00B21D99">
        <w:rPr>
          <w:sz w:val="28"/>
          <w:szCs w:val="28"/>
        </w:rPr>
        <w:t>ГБУЗ РМ</w:t>
      </w:r>
      <w:r w:rsidR="00B21D99" w:rsidRPr="00B21D99">
        <w:rPr>
          <w:sz w:val="28"/>
          <w:szCs w:val="28"/>
        </w:rPr>
        <w:t>«Р</w:t>
      </w:r>
      <w:r w:rsidR="00B21D99">
        <w:rPr>
          <w:sz w:val="28"/>
          <w:szCs w:val="28"/>
        </w:rPr>
        <w:t>ОД</w:t>
      </w:r>
      <w:r w:rsidR="00B21D99" w:rsidRPr="00B21D99">
        <w:rPr>
          <w:sz w:val="28"/>
          <w:szCs w:val="28"/>
        </w:rPr>
        <w:t xml:space="preserve">», </w:t>
      </w:r>
      <w:r w:rsidR="00B441AE" w:rsidRPr="003F06E0">
        <w:rPr>
          <w:sz w:val="28"/>
          <w:szCs w:val="28"/>
        </w:rPr>
        <w:t>ГБУЗ РМ «РГЦ»,</w:t>
      </w:r>
      <w:r w:rsidR="003F06E0" w:rsidRPr="003F06E0">
        <w:rPr>
          <w:color w:val="00000A"/>
          <w:sz w:val="28"/>
          <w:szCs w:val="28"/>
        </w:rPr>
        <w:t xml:space="preserve"> </w:t>
      </w:r>
      <w:r w:rsidR="003F06E0" w:rsidRPr="003F06E0">
        <w:rPr>
          <w:sz w:val="28"/>
          <w:szCs w:val="28"/>
        </w:rPr>
        <w:t>ГБУЗ РМ</w:t>
      </w:r>
      <w:r w:rsidR="003F06E0">
        <w:rPr>
          <w:sz w:val="28"/>
          <w:szCs w:val="28"/>
        </w:rPr>
        <w:t xml:space="preserve"> </w:t>
      </w:r>
      <w:r w:rsidR="003F06E0" w:rsidRPr="003F06E0">
        <w:rPr>
          <w:sz w:val="28"/>
          <w:szCs w:val="28"/>
        </w:rPr>
        <w:t xml:space="preserve">«Роддом», </w:t>
      </w:r>
      <w:r w:rsidR="00F233AB" w:rsidRPr="003F06E0">
        <w:rPr>
          <w:sz w:val="28"/>
          <w:szCs w:val="28"/>
        </w:rPr>
        <w:t xml:space="preserve"> </w:t>
      </w:r>
      <w:r w:rsidR="00AD5D4E" w:rsidRPr="003F06E0">
        <w:rPr>
          <w:sz w:val="28"/>
          <w:szCs w:val="28"/>
        </w:rPr>
        <w:t>ООО «ЛДЦ МИБС-</w:t>
      </w:r>
      <w:r w:rsidR="00AD5D4E" w:rsidRPr="00701DE8">
        <w:rPr>
          <w:sz w:val="28"/>
          <w:szCs w:val="28"/>
        </w:rPr>
        <w:t xml:space="preserve">Саранск», </w:t>
      </w:r>
      <w:r w:rsidR="003F06E0" w:rsidRPr="00701DE8">
        <w:rPr>
          <w:sz w:val="28"/>
          <w:szCs w:val="28"/>
        </w:rPr>
        <w:t>ГБУЗ РМ «</w:t>
      </w:r>
      <w:proofErr w:type="spellStart"/>
      <w:r w:rsidR="003F06E0" w:rsidRPr="00701DE8">
        <w:rPr>
          <w:sz w:val="28"/>
          <w:szCs w:val="28"/>
        </w:rPr>
        <w:t>Старошайговская</w:t>
      </w:r>
      <w:proofErr w:type="spellEnd"/>
      <w:r w:rsidR="003F06E0" w:rsidRPr="00701DE8">
        <w:rPr>
          <w:sz w:val="28"/>
          <w:szCs w:val="28"/>
        </w:rPr>
        <w:t xml:space="preserve"> РБ», </w:t>
      </w:r>
      <w:r w:rsidR="00701DE8" w:rsidRPr="00701DE8">
        <w:rPr>
          <w:sz w:val="28"/>
          <w:szCs w:val="28"/>
        </w:rPr>
        <w:t>ГБУЗ РМ «</w:t>
      </w:r>
      <w:proofErr w:type="spellStart"/>
      <w:r w:rsidR="00701DE8" w:rsidRPr="00701DE8">
        <w:rPr>
          <w:sz w:val="28"/>
          <w:szCs w:val="28"/>
        </w:rPr>
        <w:t>Темниковская</w:t>
      </w:r>
      <w:proofErr w:type="spellEnd"/>
      <w:r w:rsidR="00701DE8" w:rsidRPr="00701DE8">
        <w:rPr>
          <w:sz w:val="28"/>
          <w:szCs w:val="28"/>
        </w:rPr>
        <w:t xml:space="preserve"> РБ им. А.И. </w:t>
      </w:r>
      <w:proofErr w:type="spellStart"/>
      <w:r w:rsidR="00701DE8" w:rsidRPr="00701DE8">
        <w:rPr>
          <w:sz w:val="28"/>
          <w:szCs w:val="28"/>
        </w:rPr>
        <w:t>Рудявского</w:t>
      </w:r>
      <w:proofErr w:type="spellEnd"/>
      <w:r w:rsidR="00701DE8" w:rsidRPr="00701DE8">
        <w:rPr>
          <w:sz w:val="28"/>
          <w:szCs w:val="28"/>
        </w:rPr>
        <w:t>», ГБУЗ РМ «</w:t>
      </w:r>
      <w:proofErr w:type="spellStart"/>
      <w:r w:rsidR="00701DE8" w:rsidRPr="00701DE8">
        <w:rPr>
          <w:sz w:val="28"/>
          <w:szCs w:val="28"/>
        </w:rPr>
        <w:t>Торбеевская</w:t>
      </w:r>
      <w:proofErr w:type="spellEnd"/>
      <w:r w:rsidR="00701DE8" w:rsidRPr="00701DE8">
        <w:rPr>
          <w:sz w:val="28"/>
          <w:szCs w:val="28"/>
        </w:rPr>
        <w:t xml:space="preserve"> ЦРБ»,  </w:t>
      </w:r>
      <w:r w:rsidR="00EF3A61" w:rsidRPr="00701DE8">
        <w:rPr>
          <w:sz w:val="28"/>
          <w:szCs w:val="28"/>
        </w:rPr>
        <w:t xml:space="preserve">ГБУЗ РМ «Детская </w:t>
      </w:r>
      <w:r w:rsidR="00E35081" w:rsidRPr="00701DE8">
        <w:rPr>
          <w:sz w:val="28"/>
          <w:szCs w:val="28"/>
        </w:rPr>
        <w:t>стоматологическая поликлиника</w:t>
      </w:r>
      <w:r w:rsidR="00577640" w:rsidRPr="00701DE8">
        <w:rPr>
          <w:sz w:val="28"/>
          <w:szCs w:val="28"/>
        </w:rPr>
        <w:t xml:space="preserve">», ГБУЗ РМ «Детская поликлиника № </w:t>
      </w:r>
      <w:r w:rsidR="00E35081" w:rsidRPr="00701DE8">
        <w:rPr>
          <w:sz w:val="28"/>
          <w:szCs w:val="28"/>
        </w:rPr>
        <w:t>1</w:t>
      </w:r>
      <w:r w:rsidR="00577640" w:rsidRPr="00701DE8">
        <w:rPr>
          <w:sz w:val="28"/>
          <w:szCs w:val="28"/>
        </w:rPr>
        <w:t>»,</w:t>
      </w:r>
      <w:r w:rsidR="00EF3A61" w:rsidRPr="00701DE8">
        <w:rPr>
          <w:sz w:val="28"/>
          <w:szCs w:val="28"/>
        </w:rPr>
        <w:t xml:space="preserve"> </w:t>
      </w:r>
      <w:r w:rsidR="00BE6DC1" w:rsidRPr="00701DE8">
        <w:rPr>
          <w:sz w:val="28"/>
          <w:szCs w:val="28"/>
        </w:rPr>
        <w:t xml:space="preserve">ГБУЗ РМ «Детская поликлиника № 2», </w:t>
      </w:r>
      <w:r w:rsidR="00701DE8" w:rsidRPr="00701DE8">
        <w:rPr>
          <w:sz w:val="28"/>
          <w:szCs w:val="28"/>
        </w:rPr>
        <w:t>ФКУЗ МСЧ- 13 ФСИН России,</w:t>
      </w:r>
      <w:r w:rsidR="00054D9F" w:rsidRPr="00701DE8">
        <w:rPr>
          <w:sz w:val="28"/>
          <w:szCs w:val="28"/>
        </w:rPr>
        <w:t xml:space="preserve"> </w:t>
      </w:r>
      <w:r w:rsidR="00BE6DC1" w:rsidRPr="00701DE8">
        <w:rPr>
          <w:sz w:val="28"/>
          <w:szCs w:val="28"/>
        </w:rPr>
        <w:t xml:space="preserve">из </w:t>
      </w:r>
      <w:r w:rsidR="00C23A71" w:rsidRPr="00701DE8">
        <w:rPr>
          <w:sz w:val="28"/>
          <w:szCs w:val="28"/>
        </w:rPr>
        <w:t xml:space="preserve"> них </w:t>
      </w:r>
      <w:r w:rsidR="00577640" w:rsidRPr="00701DE8">
        <w:rPr>
          <w:sz w:val="28"/>
          <w:szCs w:val="28"/>
        </w:rPr>
        <w:t>при получении медицинской помощи:</w:t>
      </w:r>
    </w:p>
    <w:p w:rsidR="00577640" w:rsidRPr="00C64864" w:rsidRDefault="00577640" w:rsidP="00B738B8">
      <w:pPr>
        <w:ind w:firstLine="709"/>
        <w:jc w:val="both"/>
        <w:rPr>
          <w:sz w:val="28"/>
          <w:szCs w:val="28"/>
        </w:rPr>
      </w:pPr>
      <w:r w:rsidRPr="00C64864">
        <w:rPr>
          <w:sz w:val="28"/>
          <w:szCs w:val="28"/>
        </w:rPr>
        <w:t>-</w:t>
      </w:r>
      <w:r w:rsidR="00397EA2" w:rsidRPr="00C64864">
        <w:rPr>
          <w:sz w:val="28"/>
          <w:szCs w:val="28"/>
        </w:rPr>
        <w:t xml:space="preserve"> вне медицинской организации – </w:t>
      </w:r>
      <w:r w:rsidR="001179E0" w:rsidRPr="00C64864">
        <w:rPr>
          <w:sz w:val="28"/>
          <w:szCs w:val="28"/>
        </w:rPr>
        <w:t xml:space="preserve">0 </w:t>
      </w:r>
      <w:r w:rsidRPr="00C64864">
        <w:rPr>
          <w:sz w:val="28"/>
          <w:szCs w:val="28"/>
        </w:rPr>
        <w:t>человек (</w:t>
      </w:r>
      <w:r w:rsidR="000B4C55" w:rsidRPr="00C64864">
        <w:rPr>
          <w:sz w:val="28"/>
          <w:szCs w:val="28"/>
        </w:rPr>
        <w:t>0</w:t>
      </w:r>
      <w:r w:rsidRPr="00C64864">
        <w:rPr>
          <w:sz w:val="28"/>
          <w:szCs w:val="28"/>
        </w:rPr>
        <w:t>%),</w:t>
      </w:r>
    </w:p>
    <w:p w:rsidR="00577640" w:rsidRPr="00C64864" w:rsidRDefault="00577640" w:rsidP="00B738B8">
      <w:pPr>
        <w:ind w:firstLine="709"/>
        <w:jc w:val="both"/>
        <w:rPr>
          <w:sz w:val="28"/>
          <w:szCs w:val="28"/>
        </w:rPr>
      </w:pPr>
      <w:r w:rsidRPr="00C64864">
        <w:rPr>
          <w:sz w:val="28"/>
          <w:szCs w:val="28"/>
        </w:rPr>
        <w:t xml:space="preserve">- амбулаторно– </w:t>
      </w:r>
      <w:r w:rsidR="00C64864" w:rsidRPr="00C64864">
        <w:rPr>
          <w:sz w:val="28"/>
          <w:szCs w:val="28"/>
        </w:rPr>
        <w:t>528</w:t>
      </w:r>
      <w:r w:rsidR="007913EC" w:rsidRPr="00C64864">
        <w:rPr>
          <w:sz w:val="28"/>
          <w:szCs w:val="28"/>
        </w:rPr>
        <w:t xml:space="preserve"> </w:t>
      </w:r>
      <w:r w:rsidR="000C498F" w:rsidRPr="00C64864">
        <w:rPr>
          <w:sz w:val="28"/>
          <w:szCs w:val="28"/>
        </w:rPr>
        <w:t xml:space="preserve">человек </w:t>
      </w:r>
      <w:r w:rsidRPr="00C64864">
        <w:rPr>
          <w:sz w:val="28"/>
          <w:szCs w:val="28"/>
        </w:rPr>
        <w:t>(</w:t>
      </w:r>
      <w:r w:rsidR="00C64864" w:rsidRPr="00C64864">
        <w:rPr>
          <w:sz w:val="28"/>
          <w:szCs w:val="28"/>
        </w:rPr>
        <w:t>44,4</w:t>
      </w:r>
      <w:r w:rsidRPr="00C64864">
        <w:rPr>
          <w:sz w:val="28"/>
          <w:szCs w:val="28"/>
        </w:rPr>
        <w:t>%),</w:t>
      </w:r>
    </w:p>
    <w:p w:rsidR="00577640" w:rsidRPr="006B473C" w:rsidRDefault="00577640" w:rsidP="00B738B8">
      <w:pPr>
        <w:ind w:firstLine="709"/>
        <w:jc w:val="both"/>
        <w:rPr>
          <w:sz w:val="28"/>
          <w:szCs w:val="28"/>
        </w:rPr>
      </w:pPr>
      <w:r w:rsidRPr="006B473C">
        <w:rPr>
          <w:sz w:val="28"/>
          <w:szCs w:val="28"/>
        </w:rPr>
        <w:t xml:space="preserve">- стационарно– </w:t>
      </w:r>
      <w:r w:rsidR="00C64864" w:rsidRPr="006B473C">
        <w:rPr>
          <w:sz w:val="28"/>
          <w:szCs w:val="28"/>
        </w:rPr>
        <w:t>300</w:t>
      </w:r>
      <w:r w:rsidRPr="006B473C">
        <w:rPr>
          <w:sz w:val="28"/>
          <w:szCs w:val="28"/>
        </w:rPr>
        <w:t xml:space="preserve"> человек (</w:t>
      </w:r>
      <w:r w:rsidR="00C64864" w:rsidRPr="006B473C">
        <w:rPr>
          <w:sz w:val="28"/>
          <w:szCs w:val="28"/>
        </w:rPr>
        <w:t>25,2</w:t>
      </w:r>
      <w:r w:rsidRPr="006B473C">
        <w:rPr>
          <w:sz w:val="28"/>
          <w:szCs w:val="28"/>
        </w:rPr>
        <w:t>%),</w:t>
      </w:r>
    </w:p>
    <w:p w:rsidR="00577640" w:rsidRPr="006B473C" w:rsidRDefault="00577640" w:rsidP="00B738B8">
      <w:pPr>
        <w:ind w:firstLine="709"/>
        <w:jc w:val="both"/>
        <w:rPr>
          <w:sz w:val="28"/>
          <w:szCs w:val="28"/>
        </w:rPr>
      </w:pPr>
      <w:r w:rsidRPr="006B473C">
        <w:rPr>
          <w:sz w:val="28"/>
          <w:szCs w:val="28"/>
        </w:rPr>
        <w:t xml:space="preserve">- в дневных стационарах – </w:t>
      </w:r>
      <w:r w:rsidR="006B473C" w:rsidRPr="006B473C">
        <w:rPr>
          <w:sz w:val="28"/>
          <w:szCs w:val="28"/>
        </w:rPr>
        <w:t>3</w:t>
      </w:r>
      <w:r w:rsidR="00E679B6" w:rsidRPr="006B473C">
        <w:rPr>
          <w:sz w:val="28"/>
          <w:szCs w:val="28"/>
        </w:rPr>
        <w:t>62</w:t>
      </w:r>
      <w:r w:rsidRPr="006B473C">
        <w:rPr>
          <w:sz w:val="28"/>
          <w:szCs w:val="28"/>
        </w:rPr>
        <w:t xml:space="preserve"> человек (</w:t>
      </w:r>
      <w:r w:rsidR="00E679B6" w:rsidRPr="006B473C">
        <w:rPr>
          <w:sz w:val="28"/>
          <w:szCs w:val="28"/>
        </w:rPr>
        <w:t>3</w:t>
      </w:r>
      <w:r w:rsidR="006B473C" w:rsidRPr="006B473C">
        <w:rPr>
          <w:sz w:val="28"/>
          <w:szCs w:val="28"/>
        </w:rPr>
        <w:t>0,4</w:t>
      </w:r>
      <w:r w:rsidRPr="006B473C">
        <w:rPr>
          <w:sz w:val="28"/>
          <w:szCs w:val="28"/>
        </w:rPr>
        <w:t>%).</w:t>
      </w:r>
    </w:p>
    <w:p w:rsidR="00C57B87" w:rsidRPr="00256CF8" w:rsidRDefault="00144031" w:rsidP="00B738B8">
      <w:pPr>
        <w:ind w:firstLine="709"/>
        <w:jc w:val="both"/>
        <w:rPr>
          <w:sz w:val="28"/>
          <w:szCs w:val="28"/>
          <w:highlight w:val="yellow"/>
        </w:rPr>
      </w:pPr>
      <w:r w:rsidRPr="00C64864">
        <w:rPr>
          <w:sz w:val="28"/>
          <w:szCs w:val="28"/>
        </w:rPr>
        <w:t xml:space="preserve">Из </w:t>
      </w:r>
      <w:r w:rsidR="00C64864" w:rsidRPr="00C64864">
        <w:rPr>
          <w:sz w:val="28"/>
          <w:szCs w:val="28"/>
        </w:rPr>
        <w:t>1190</w:t>
      </w:r>
      <w:r w:rsidR="00604101" w:rsidRPr="00C64864">
        <w:rPr>
          <w:sz w:val="28"/>
          <w:szCs w:val="28"/>
        </w:rPr>
        <w:t xml:space="preserve"> </w:t>
      </w:r>
      <w:r w:rsidRPr="00C64864">
        <w:rPr>
          <w:sz w:val="28"/>
          <w:szCs w:val="28"/>
        </w:rPr>
        <w:t>опрошенных</w:t>
      </w:r>
      <w:r w:rsidR="007527AC" w:rsidRPr="00C64864">
        <w:rPr>
          <w:sz w:val="28"/>
          <w:szCs w:val="28"/>
        </w:rPr>
        <w:t xml:space="preserve"> </w:t>
      </w:r>
      <w:r w:rsidR="009F11E3" w:rsidRPr="00C64864">
        <w:rPr>
          <w:sz w:val="28"/>
          <w:szCs w:val="28"/>
        </w:rPr>
        <w:t>–</w:t>
      </w:r>
      <w:r w:rsidR="00604101" w:rsidRPr="00C64864">
        <w:rPr>
          <w:sz w:val="28"/>
          <w:szCs w:val="28"/>
        </w:rPr>
        <w:t xml:space="preserve"> </w:t>
      </w:r>
      <w:r w:rsidR="009F11E3" w:rsidRPr="00C64864">
        <w:rPr>
          <w:sz w:val="28"/>
          <w:szCs w:val="28"/>
        </w:rPr>
        <w:t xml:space="preserve">доля </w:t>
      </w:r>
      <w:r w:rsidR="00761DED" w:rsidRPr="00C64864">
        <w:rPr>
          <w:sz w:val="28"/>
          <w:szCs w:val="28"/>
        </w:rPr>
        <w:t xml:space="preserve">застрахованных, </w:t>
      </w:r>
      <w:r w:rsidR="00604101" w:rsidRPr="00C64864">
        <w:rPr>
          <w:sz w:val="28"/>
          <w:szCs w:val="28"/>
        </w:rPr>
        <w:t>удовлетворен</w:t>
      </w:r>
      <w:r w:rsidR="00761DED" w:rsidRPr="00C64864">
        <w:rPr>
          <w:sz w:val="28"/>
          <w:szCs w:val="28"/>
        </w:rPr>
        <w:t>н</w:t>
      </w:r>
      <w:r w:rsidR="00604101" w:rsidRPr="00C64864">
        <w:rPr>
          <w:sz w:val="28"/>
          <w:szCs w:val="28"/>
        </w:rPr>
        <w:t>ы</w:t>
      </w:r>
      <w:r w:rsidR="00761DED" w:rsidRPr="00C64864">
        <w:rPr>
          <w:sz w:val="28"/>
          <w:szCs w:val="28"/>
        </w:rPr>
        <w:t>х</w:t>
      </w:r>
      <w:r w:rsidR="00604101" w:rsidRPr="00C64864">
        <w:rPr>
          <w:sz w:val="28"/>
          <w:szCs w:val="28"/>
        </w:rPr>
        <w:t xml:space="preserve"> качеством предоставленной медицинской помощи</w:t>
      </w:r>
      <w:r w:rsidR="00761DED" w:rsidRPr="00C64864">
        <w:rPr>
          <w:sz w:val="28"/>
          <w:szCs w:val="28"/>
        </w:rPr>
        <w:t>, составила</w:t>
      </w:r>
      <w:r w:rsidR="00604101" w:rsidRPr="00C64864">
        <w:rPr>
          <w:sz w:val="28"/>
          <w:szCs w:val="28"/>
        </w:rPr>
        <w:t xml:space="preserve"> </w:t>
      </w:r>
      <w:r w:rsidR="00C64864" w:rsidRPr="00C64864">
        <w:rPr>
          <w:sz w:val="28"/>
          <w:szCs w:val="28"/>
        </w:rPr>
        <w:t>90,3</w:t>
      </w:r>
      <w:r w:rsidR="005E7234" w:rsidRPr="00C64864">
        <w:rPr>
          <w:sz w:val="28"/>
          <w:szCs w:val="28"/>
        </w:rPr>
        <w:t xml:space="preserve">% или </w:t>
      </w:r>
      <w:r w:rsidR="00C64864" w:rsidRPr="00C64864">
        <w:rPr>
          <w:sz w:val="28"/>
          <w:szCs w:val="28"/>
        </w:rPr>
        <w:t>1075</w:t>
      </w:r>
      <w:r w:rsidR="00761DED" w:rsidRPr="00C64864">
        <w:rPr>
          <w:sz w:val="28"/>
          <w:szCs w:val="28"/>
        </w:rPr>
        <w:t xml:space="preserve"> человек</w:t>
      </w:r>
      <w:r w:rsidR="005E7234" w:rsidRPr="00C64864">
        <w:rPr>
          <w:sz w:val="28"/>
          <w:szCs w:val="28"/>
        </w:rPr>
        <w:t>,</w:t>
      </w:r>
      <w:r w:rsidR="00604101" w:rsidRPr="00C64864">
        <w:rPr>
          <w:sz w:val="28"/>
          <w:szCs w:val="28"/>
        </w:rPr>
        <w:t xml:space="preserve"> из </w:t>
      </w:r>
      <w:r w:rsidR="009F11E3" w:rsidRPr="00C64864">
        <w:rPr>
          <w:sz w:val="28"/>
          <w:szCs w:val="28"/>
        </w:rPr>
        <w:t>которых</w:t>
      </w:r>
      <w:r w:rsidRPr="00C64864">
        <w:rPr>
          <w:sz w:val="28"/>
          <w:szCs w:val="28"/>
        </w:rPr>
        <w:t>:</w:t>
      </w:r>
    </w:p>
    <w:p w:rsidR="00F57426" w:rsidRPr="00256CF8" w:rsidRDefault="008647F4" w:rsidP="00B738B8">
      <w:pPr>
        <w:ind w:firstLine="709"/>
        <w:jc w:val="both"/>
        <w:rPr>
          <w:sz w:val="28"/>
          <w:szCs w:val="28"/>
          <w:highlight w:val="yellow"/>
        </w:rPr>
      </w:pPr>
      <w:r w:rsidRPr="007443C8">
        <w:rPr>
          <w:sz w:val="28"/>
          <w:szCs w:val="28"/>
        </w:rPr>
        <w:t xml:space="preserve">- </w:t>
      </w:r>
      <w:r w:rsidR="007443C8" w:rsidRPr="007443C8">
        <w:rPr>
          <w:sz w:val="28"/>
          <w:szCs w:val="28"/>
        </w:rPr>
        <w:t>43,2</w:t>
      </w:r>
      <w:r w:rsidR="002E129A" w:rsidRPr="007443C8">
        <w:rPr>
          <w:sz w:val="28"/>
          <w:szCs w:val="28"/>
        </w:rPr>
        <w:t>%</w:t>
      </w:r>
      <w:r w:rsidR="00AA3E38" w:rsidRPr="007443C8">
        <w:rPr>
          <w:sz w:val="28"/>
          <w:szCs w:val="28"/>
        </w:rPr>
        <w:t xml:space="preserve"> (</w:t>
      </w:r>
      <w:r w:rsidR="00B75943" w:rsidRPr="00B75943">
        <w:rPr>
          <w:sz w:val="28"/>
          <w:szCs w:val="28"/>
        </w:rPr>
        <w:t>465</w:t>
      </w:r>
      <w:r w:rsidR="00AA3E38" w:rsidRPr="00B75943">
        <w:rPr>
          <w:sz w:val="28"/>
          <w:szCs w:val="28"/>
        </w:rPr>
        <w:t xml:space="preserve"> человек) </w:t>
      </w:r>
      <w:r w:rsidR="00144031" w:rsidRPr="00B75943">
        <w:rPr>
          <w:sz w:val="28"/>
          <w:szCs w:val="28"/>
        </w:rPr>
        <w:t>удовлетворен</w:t>
      </w:r>
      <w:r w:rsidR="009F11E3" w:rsidRPr="00B75943">
        <w:rPr>
          <w:sz w:val="28"/>
          <w:szCs w:val="28"/>
        </w:rPr>
        <w:t>ы</w:t>
      </w:r>
      <w:r w:rsidR="00144031" w:rsidRPr="00B75943">
        <w:rPr>
          <w:sz w:val="28"/>
          <w:szCs w:val="28"/>
        </w:rPr>
        <w:t xml:space="preserve"> качеством медицинской помощи, оказанной </w:t>
      </w:r>
      <w:r w:rsidR="00F17B82" w:rsidRPr="00B75943">
        <w:rPr>
          <w:sz w:val="28"/>
          <w:szCs w:val="28"/>
        </w:rPr>
        <w:t>амбулаторно</w:t>
      </w:r>
      <w:r w:rsidR="00144031" w:rsidRPr="00B75943">
        <w:rPr>
          <w:sz w:val="28"/>
          <w:szCs w:val="28"/>
        </w:rPr>
        <w:t>,</w:t>
      </w:r>
    </w:p>
    <w:p w:rsidR="00495B10" w:rsidRPr="007443C8" w:rsidRDefault="00035EE6" w:rsidP="00B738B8">
      <w:pPr>
        <w:ind w:firstLine="709"/>
        <w:jc w:val="both"/>
        <w:rPr>
          <w:i/>
          <w:sz w:val="28"/>
          <w:szCs w:val="28"/>
        </w:rPr>
      </w:pPr>
      <w:r w:rsidRPr="007443C8">
        <w:rPr>
          <w:sz w:val="28"/>
          <w:szCs w:val="28"/>
        </w:rPr>
        <w:t>-</w:t>
      </w:r>
      <w:r w:rsidR="002E129A" w:rsidRPr="007443C8">
        <w:rPr>
          <w:sz w:val="28"/>
          <w:szCs w:val="28"/>
        </w:rPr>
        <w:t xml:space="preserve"> </w:t>
      </w:r>
      <w:r w:rsidR="007443C8" w:rsidRPr="007443C8">
        <w:rPr>
          <w:sz w:val="28"/>
          <w:szCs w:val="28"/>
        </w:rPr>
        <w:t>2</w:t>
      </w:r>
      <w:r w:rsidR="009A6222" w:rsidRPr="007443C8">
        <w:rPr>
          <w:sz w:val="28"/>
          <w:szCs w:val="28"/>
        </w:rPr>
        <w:t>5</w:t>
      </w:r>
      <w:r w:rsidR="00AA3E38" w:rsidRPr="007443C8">
        <w:rPr>
          <w:sz w:val="28"/>
          <w:szCs w:val="28"/>
        </w:rPr>
        <w:t xml:space="preserve">% </w:t>
      </w:r>
      <w:r w:rsidR="002E129A" w:rsidRPr="007443C8">
        <w:rPr>
          <w:sz w:val="28"/>
          <w:szCs w:val="28"/>
        </w:rPr>
        <w:t>(</w:t>
      </w:r>
      <w:r w:rsidR="00E701BE" w:rsidRPr="007443C8">
        <w:rPr>
          <w:sz w:val="28"/>
          <w:szCs w:val="28"/>
        </w:rPr>
        <w:t>269 человек</w:t>
      </w:r>
      <w:r w:rsidR="002E129A" w:rsidRPr="007443C8">
        <w:rPr>
          <w:sz w:val="28"/>
          <w:szCs w:val="28"/>
        </w:rPr>
        <w:t>)</w:t>
      </w:r>
      <w:r w:rsidR="00495B10" w:rsidRPr="007443C8">
        <w:rPr>
          <w:sz w:val="28"/>
          <w:szCs w:val="28"/>
        </w:rPr>
        <w:t xml:space="preserve"> удовлетворен</w:t>
      </w:r>
      <w:r w:rsidR="009F11E3" w:rsidRPr="007443C8">
        <w:rPr>
          <w:sz w:val="28"/>
          <w:szCs w:val="28"/>
        </w:rPr>
        <w:t>ы</w:t>
      </w:r>
      <w:r w:rsidR="00495B10" w:rsidRPr="007443C8">
        <w:rPr>
          <w:sz w:val="28"/>
          <w:szCs w:val="28"/>
        </w:rPr>
        <w:t xml:space="preserve"> качеством медицинской помощи, оказанной </w:t>
      </w:r>
      <w:r w:rsidR="00EF366A" w:rsidRPr="007443C8">
        <w:rPr>
          <w:sz w:val="28"/>
          <w:szCs w:val="28"/>
        </w:rPr>
        <w:t>стационарно</w:t>
      </w:r>
      <w:r w:rsidR="00495B10" w:rsidRPr="007443C8">
        <w:rPr>
          <w:sz w:val="28"/>
          <w:szCs w:val="28"/>
        </w:rPr>
        <w:t>,</w:t>
      </w:r>
    </w:p>
    <w:p w:rsidR="00B71026" w:rsidRPr="00E701BE" w:rsidRDefault="00035EE6" w:rsidP="00B738B8">
      <w:pPr>
        <w:ind w:firstLine="709"/>
        <w:jc w:val="both"/>
        <w:rPr>
          <w:i/>
          <w:sz w:val="28"/>
          <w:szCs w:val="28"/>
        </w:rPr>
      </w:pPr>
      <w:r w:rsidRPr="007443C8">
        <w:rPr>
          <w:sz w:val="28"/>
          <w:szCs w:val="28"/>
        </w:rPr>
        <w:t>-</w:t>
      </w:r>
      <w:r w:rsidR="002E129A" w:rsidRPr="007443C8">
        <w:rPr>
          <w:sz w:val="28"/>
          <w:szCs w:val="28"/>
        </w:rPr>
        <w:t xml:space="preserve"> </w:t>
      </w:r>
      <w:r w:rsidR="007443C8" w:rsidRPr="007443C8">
        <w:rPr>
          <w:sz w:val="28"/>
          <w:szCs w:val="28"/>
        </w:rPr>
        <w:t>31,7</w:t>
      </w:r>
      <w:r w:rsidR="00AA3E38" w:rsidRPr="007443C8">
        <w:rPr>
          <w:sz w:val="28"/>
          <w:szCs w:val="28"/>
        </w:rPr>
        <w:t>%</w:t>
      </w:r>
      <w:r w:rsidR="00EF366A" w:rsidRPr="007443C8">
        <w:rPr>
          <w:sz w:val="28"/>
          <w:szCs w:val="28"/>
        </w:rPr>
        <w:t xml:space="preserve"> (</w:t>
      </w:r>
      <w:r w:rsidR="00E701BE" w:rsidRPr="007443C8">
        <w:rPr>
          <w:sz w:val="28"/>
          <w:szCs w:val="28"/>
        </w:rPr>
        <w:t xml:space="preserve">341 </w:t>
      </w:r>
      <w:r w:rsidR="00AA3E38" w:rsidRPr="007443C8">
        <w:rPr>
          <w:sz w:val="28"/>
          <w:szCs w:val="28"/>
        </w:rPr>
        <w:t>человек</w:t>
      </w:r>
      <w:r w:rsidR="00EF366A" w:rsidRPr="007443C8">
        <w:rPr>
          <w:sz w:val="28"/>
          <w:szCs w:val="28"/>
        </w:rPr>
        <w:t>) удовлетворены качеством медицинской помощи, оказанной</w:t>
      </w:r>
      <w:r w:rsidR="00C5232B" w:rsidRPr="007443C8">
        <w:rPr>
          <w:sz w:val="28"/>
          <w:szCs w:val="28"/>
        </w:rPr>
        <w:t xml:space="preserve"> </w:t>
      </w:r>
      <w:r w:rsidR="00EF366A" w:rsidRPr="007443C8">
        <w:rPr>
          <w:sz w:val="28"/>
          <w:szCs w:val="28"/>
        </w:rPr>
        <w:t>в дневных</w:t>
      </w:r>
      <w:r w:rsidR="00EF366A" w:rsidRPr="00E701BE">
        <w:rPr>
          <w:sz w:val="28"/>
          <w:szCs w:val="28"/>
        </w:rPr>
        <w:t xml:space="preserve"> стационарах</w:t>
      </w:r>
      <w:r w:rsidR="000675C1" w:rsidRPr="00E701BE">
        <w:rPr>
          <w:sz w:val="28"/>
          <w:szCs w:val="28"/>
        </w:rPr>
        <w:t>.</w:t>
      </w:r>
    </w:p>
    <w:p w:rsidR="00C23A71" w:rsidRPr="00256CF8" w:rsidRDefault="00C23A71" w:rsidP="00B738B8">
      <w:pPr>
        <w:ind w:firstLine="709"/>
        <w:jc w:val="center"/>
        <w:rPr>
          <w:b/>
          <w:sz w:val="28"/>
          <w:szCs w:val="28"/>
          <w:highlight w:val="yellow"/>
        </w:rPr>
      </w:pPr>
    </w:p>
    <w:p w:rsidR="00C57B87" w:rsidRPr="00BC153F" w:rsidRDefault="00144031" w:rsidP="00B738B8">
      <w:pPr>
        <w:ind w:firstLine="709"/>
        <w:jc w:val="center"/>
        <w:rPr>
          <w:b/>
          <w:sz w:val="28"/>
          <w:szCs w:val="28"/>
        </w:rPr>
      </w:pPr>
      <w:r w:rsidRPr="00BC153F">
        <w:rPr>
          <w:b/>
          <w:sz w:val="28"/>
          <w:szCs w:val="28"/>
        </w:rPr>
        <w:t xml:space="preserve">Удовлетворенность качеством медицинской помощи </w:t>
      </w:r>
      <w:r w:rsidR="00346E40" w:rsidRPr="00BC153F">
        <w:rPr>
          <w:b/>
          <w:sz w:val="28"/>
          <w:szCs w:val="28"/>
        </w:rPr>
        <w:t>в зависимости от условий предоставления  медицинской помощи</w:t>
      </w:r>
      <w:r w:rsidRPr="00BC153F">
        <w:rPr>
          <w:b/>
          <w:sz w:val="28"/>
          <w:szCs w:val="28"/>
        </w:rPr>
        <w:t>.</w:t>
      </w:r>
    </w:p>
    <w:p w:rsidR="00C57B87" w:rsidRPr="008B2431" w:rsidRDefault="00144031" w:rsidP="00B738B8">
      <w:pPr>
        <w:ind w:firstLine="709"/>
        <w:jc w:val="both"/>
        <w:rPr>
          <w:sz w:val="28"/>
          <w:szCs w:val="28"/>
        </w:rPr>
      </w:pPr>
      <w:r w:rsidRPr="00BC153F">
        <w:rPr>
          <w:sz w:val="28"/>
          <w:szCs w:val="28"/>
        </w:rPr>
        <w:t xml:space="preserve">Из </w:t>
      </w:r>
      <w:r w:rsidR="00BC153F" w:rsidRPr="00BC153F">
        <w:rPr>
          <w:sz w:val="28"/>
          <w:szCs w:val="28"/>
        </w:rPr>
        <w:t>1075</w:t>
      </w:r>
      <w:r w:rsidRPr="00BC153F">
        <w:rPr>
          <w:sz w:val="28"/>
          <w:szCs w:val="28"/>
        </w:rPr>
        <w:t xml:space="preserve"> человек</w:t>
      </w:r>
      <w:r w:rsidR="007527AC" w:rsidRPr="00BC153F">
        <w:rPr>
          <w:sz w:val="28"/>
          <w:szCs w:val="28"/>
        </w:rPr>
        <w:t xml:space="preserve"> (</w:t>
      </w:r>
      <w:r w:rsidR="009A6222" w:rsidRPr="00BC153F">
        <w:rPr>
          <w:sz w:val="28"/>
          <w:szCs w:val="28"/>
        </w:rPr>
        <w:t>9</w:t>
      </w:r>
      <w:r w:rsidR="00BC153F" w:rsidRPr="00BC153F">
        <w:rPr>
          <w:sz w:val="28"/>
          <w:szCs w:val="28"/>
        </w:rPr>
        <w:t>0,3</w:t>
      </w:r>
      <w:r w:rsidR="007527AC" w:rsidRPr="00BC153F">
        <w:rPr>
          <w:sz w:val="28"/>
          <w:szCs w:val="28"/>
        </w:rPr>
        <w:t xml:space="preserve">% от </w:t>
      </w:r>
      <w:r w:rsidR="00BC153F" w:rsidRPr="00BC153F">
        <w:rPr>
          <w:sz w:val="28"/>
          <w:szCs w:val="28"/>
        </w:rPr>
        <w:t>1190</w:t>
      </w:r>
      <w:r w:rsidR="00C5232B" w:rsidRPr="00BC153F">
        <w:rPr>
          <w:sz w:val="28"/>
          <w:szCs w:val="28"/>
        </w:rPr>
        <w:t xml:space="preserve"> опрошенных</w:t>
      </w:r>
      <w:r w:rsidR="007527AC" w:rsidRPr="00BC153F">
        <w:rPr>
          <w:sz w:val="28"/>
          <w:szCs w:val="28"/>
        </w:rPr>
        <w:t>)</w:t>
      </w:r>
      <w:r w:rsidRPr="00BC153F">
        <w:rPr>
          <w:sz w:val="28"/>
          <w:szCs w:val="28"/>
        </w:rPr>
        <w:t xml:space="preserve">, </w:t>
      </w:r>
      <w:r w:rsidR="007527AC" w:rsidRPr="00BC153F">
        <w:rPr>
          <w:sz w:val="28"/>
          <w:szCs w:val="28"/>
        </w:rPr>
        <w:t>удовлетворенн</w:t>
      </w:r>
      <w:r w:rsidR="00C5232B" w:rsidRPr="00BC153F">
        <w:rPr>
          <w:sz w:val="28"/>
          <w:szCs w:val="28"/>
        </w:rPr>
        <w:t>ых</w:t>
      </w:r>
      <w:r w:rsidR="007527AC" w:rsidRPr="00BC153F">
        <w:rPr>
          <w:sz w:val="28"/>
          <w:szCs w:val="28"/>
        </w:rPr>
        <w:t xml:space="preserve"> качеством </w:t>
      </w:r>
      <w:r w:rsidR="007527AC" w:rsidRPr="008B2431">
        <w:rPr>
          <w:sz w:val="28"/>
          <w:szCs w:val="28"/>
        </w:rPr>
        <w:t>медицинской помощи</w:t>
      </w:r>
      <w:r w:rsidR="00CB5168" w:rsidRPr="008B2431">
        <w:rPr>
          <w:sz w:val="28"/>
          <w:szCs w:val="28"/>
        </w:rPr>
        <w:t>,</w:t>
      </w:r>
      <w:r w:rsidR="007527AC" w:rsidRPr="008B2431">
        <w:rPr>
          <w:sz w:val="28"/>
          <w:szCs w:val="28"/>
        </w:rPr>
        <w:t xml:space="preserve"> </w:t>
      </w:r>
      <w:r w:rsidR="0034244F" w:rsidRPr="008B2431">
        <w:rPr>
          <w:sz w:val="28"/>
          <w:szCs w:val="28"/>
        </w:rPr>
        <w:t xml:space="preserve">отметили </w:t>
      </w:r>
      <w:r w:rsidR="00F13522" w:rsidRPr="008B2431">
        <w:rPr>
          <w:sz w:val="28"/>
          <w:szCs w:val="28"/>
        </w:rPr>
        <w:t xml:space="preserve">её </w:t>
      </w:r>
      <w:r w:rsidR="009B5642" w:rsidRPr="008B2431">
        <w:rPr>
          <w:sz w:val="28"/>
          <w:szCs w:val="28"/>
        </w:rPr>
        <w:t>надлежащий уровень</w:t>
      </w:r>
      <w:r w:rsidR="0034244F" w:rsidRPr="008B2431">
        <w:rPr>
          <w:sz w:val="28"/>
          <w:szCs w:val="28"/>
        </w:rPr>
        <w:t xml:space="preserve"> </w:t>
      </w:r>
      <w:r w:rsidR="009B5642" w:rsidRPr="008B2431">
        <w:rPr>
          <w:sz w:val="28"/>
          <w:szCs w:val="28"/>
        </w:rPr>
        <w:t xml:space="preserve">в </w:t>
      </w:r>
      <w:r w:rsidR="009B5642" w:rsidRPr="008B2431">
        <w:rPr>
          <w:i/>
          <w:sz w:val="28"/>
          <w:szCs w:val="28"/>
        </w:rPr>
        <w:t xml:space="preserve">амбулаторно- поликлинических </w:t>
      </w:r>
      <w:r w:rsidR="009B5642" w:rsidRPr="008B2431">
        <w:rPr>
          <w:sz w:val="28"/>
          <w:szCs w:val="28"/>
        </w:rPr>
        <w:t xml:space="preserve">условиях </w:t>
      </w:r>
      <w:r w:rsidR="00434322" w:rsidRPr="008B2431">
        <w:rPr>
          <w:sz w:val="28"/>
          <w:szCs w:val="28"/>
        </w:rPr>
        <w:t>465</w:t>
      </w:r>
      <w:r w:rsidR="00D66297" w:rsidRPr="008B2431">
        <w:rPr>
          <w:sz w:val="28"/>
          <w:szCs w:val="28"/>
        </w:rPr>
        <w:t xml:space="preserve"> человек, из них</w:t>
      </w:r>
      <w:r w:rsidRPr="008B2431">
        <w:rPr>
          <w:sz w:val="28"/>
          <w:szCs w:val="28"/>
        </w:rPr>
        <w:t>:</w:t>
      </w:r>
    </w:p>
    <w:p w:rsidR="00C57B87" w:rsidRPr="008B2431" w:rsidRDefault="00144031" w:rsidP="00B738B8">
      <w:pPr>
        <w:ind w:firstLine="709"/>
        <w:jc w:val="both"/>
        <w:rPr>
          <w:sz w:val="28"/>
          <w:szCs w:val="28"/>
        </w:rPr>
      </w:pPr>
      <w:r w:rsidRPr="008B2431">
        <w:rPr>
          <w:sz w:val="28"/>
          <w:szCs w:val="28"/>
        </w:rPr>
        <w:t xml:space="preserve">- удовлетворены </w:t>
      </w:r>
      <w:r w:rsidR="001379FD" w:rsidRPr="008B2431">
        <w:rPr>
          <w:sz w:val="28"/>
          <w:szCs w:val="28"/>
        </w:rPr>
        <w:t>временем</w:t>
      </w:r>
      <w:r w:rsidRPr="008B2431">
        <w:rPr>
          <w:sz w:val="28"/>
          <w:szCs w:val="28"/>
        </w:rPr>
        <w:t xml:space="preserve"> ожидания в регистратуре,</w:t>
      </w:r>
      <w:r w:rsidR="00C5232B" w:rsidRPr="008B2431">
        <w:rPr>
          <w:sz w:val="28"/>
          <w:szCs w:val="28"/>
        </w:rPr>
        <w:t xml:space="preserve"> временем ожидания</w:t>
      </w:r>
      <w:r w:rsidRPr="008B2431">
        <w:rPr>
          <w:sz w:val="28"/>
          <w:szCs w:val="28"/>
        </w:rPr>
        <w:t xml:space="preserve"> на прием к врачу</w:t>
      </w:r>
      <w:r w:rsidR="00E820A8" w:rsidRPr="008B2431">
        <w:rPr>
          <w:sz w:val="28"/>
          <w:szCs w:val="28"/>
        </w:rPr>
        <w:t xml:space="preserve"> </w:t>
      </w:r>
      <w:r w:rsidR="001379FD" w:rsidRPr="008B2431">
        <w:rPr>
          <w:sz w:val="28"/>
          <w:szCs w:val="28"/>
        </w:rPr>
        <w:t>(не более 5-10 минут)</w:t>
      </w:r>
      <w:r w:rsidRPr="008B2431">
        <w:rPr>
          <w:sz w:val="28"/>
          <w:szCs w:val="28"/>
        </w:rPr>
        <w:t>, при записи на лабораторные и (или) инструмента</w:t>
      </w:r>
      <w:r w:rsidR="00BB4D6F" w:rsidRPr="008B2431">
        <w:rPr>
          <w:sz w:val="28"/>
          <w:szCs w:val="28"/>
        </w:rPr>
        <w:t>л</w:t>
      </w:r>
      <w:r w:rsidR="001379FD" w:rsidRPr="008B2431">
        <w:rPr>
          <w:sz w:val="28"/>
          <w:szCs w:val="28"/>
        </w:rPr>
        <w:t>ьные исследования</w:t>
      </w:r>
      <w:r w:rsidR="00AA2AE4" w:rsidRPr="008B2431">
        <w:rPr>
          <w:sz w:val="28"/>
          <w:szCs w:val="28"/>
        </w:rPr>
        <w:t xml:space="preserve">, - </w:t>
      </w:r>
      <w:r w:rsidR="00434322" w:rsidRPr="008B2431">
        <w:rPr>
          <w:sz w:val="28"/>
          <w:szCs w:val="28"/>
        </w:rPr>
        <w:t>4</w:t>
      </w:r>
      <w:r w:rsidR="008B2431" w:rsidRPr="008B2431">
        <w:rPr>
          <w:sz w:val="28"/>
          <w:szCs w:val="28"/>
        </w:rPr>
        <w:t>18</w:t>
      </w:r>
      <w:r w:rsidR="00416E17" w:rsidRPr="008B2431">
        <w:rPr>
          <w:sz w:val="28"/>
          <w:szCs w:val="28"/>
        </w:rPr>
        <w:t xml:space="preserve"> </w:t>
      </w:r>
      <w:r w:rsidR="00BB4D6F" w:rsidRPr="008B2431">
        <w:rPr>
          <w:sz w:val="28"/>
          <w:szCs w:val="28"/>
        </w:rPr>
        <w:t xml:space="preserve">человек </w:t>
      </w:r>
      <w:r w:rsidR="00C5232B" w:rsidRPr="008B2431">
        <w:rPr>
          <w:sz w:val="28"/>
          <w:szCs w:val="28"/>
        </w:rPr>
        <w:t xml:space="preserve">или </w:t>
      </w:r>
      <w:r w:rsidR="008B2431" w:rsidRPr="008B2431">
        <w:rPr>
          <w:sz w:val="28"/>
          <w:szCs w:val="28"/>
        </w:rPr>
        <w:t>89,9</w:t>
      </w:r>
      <w:r w:rsidR="00BB4D6F" w:rsidRPr="008B2431">
        <w:rPr>
          <w:sz w:val="28"/>
          <w:szCs w:val="28"/>
        </w:rPr>
        <w:t>%</w:t>
      </w:r>
      <w:r w:rsidRPr="008B2431">
        <w:rPr>
          <w:sz w:val="28"/>
          <w:szCs w:val="28"/>
        </w:rPr>
        <w:t>;</w:t>
      </w:r>
    </w:p>
    <w:p w:rsidR="00C57B87" w:rsidRPr="00256CF8" w:rsidRDefault="00144031" w:rsidP="00B738B8">
      <w:pPr>
        <w:ind w:firstLine="709"/>
        <w:jc w:val="both"/>
        <w:rPr>
          <w:sz w:val="28"/>
          <w:szCs w:val="28"/>
          <w:highlight w:val="yellow"/>
        </w:rPr>
      </w:pPr>
      <w:r w:rsidRPr="00D225DF">
        <w:rPr>
          <w:sz w:val="28"/>
          <w:szCs w:val="28"/>
        </w:rPr>
        <w:t>- удовлетвор</w:t>
      </w:r>
      <w:r w:rsidR="00BB4D6F" w:rsidRPr="00D225DF">
        <w:rPr>
          <w:sz w:val="28"/>
          <w:szCs w:val="28"/>
        </w:rPr>
        <w:t>ены работой врачей</w:t>
      </w:r>
      <w:r w:rsidR="001379FD" w:rsidRPr="00D225DF">
        <w:rPr>
          <w:sz w:val="28"/>
          <w:szCs w:val="28"/>
        </w:rPr>
        <w:t xml:space="preserve">, проводимым обследованием и </w:t>
      </w:r>
      <w:r w:rsidR="001379FD" w:rsidRPr="008B2431">
        <w:rPr>
          <w:sz w:val="28"/>
          <w:szCs w:val="28"/>
        </w:rPr>
        <w:t>лечением</w:t>
      </w:r>
      <w:r w:rsidR="00BB4B76" w:rsidRPr="008B2431">
        <w:rPr>
          <w:sz w:val="28"/>
          <w:szCs w:val="28"/>
        </w:rPr>
        <w:t>,</w:t>
      </w:r>
      <w:r w:rsidR="00615477" w:rsidRPr="008B2431">
        <w:rPr>
          <w:sz w:val="28"/>
          <w:szCs w:val="28"/>
        </w:rPr>
        <w:t xml:space="preserve"> </w:t>
      </w:r>
      <w:r w:rsidR="008B2431" w:rsidRPr="008B2431">
        <w:rPr>
          <w:sz w:val="28"/>
          <w:szCs w:val="28"/>
        </w:rPr>
        <w:t>433</w:t>
      </w:r>
      <w:r w:rsidR="00BB4D6F" w:rsidRPr="008B2431">
        <w:rPr>
          <w:sz w:val="28"/>
          <w:szCs w:val="28"/>
        </w:rPr>
        <w:t xml:space="preserve"> человек</w:t>
      </w:r>
      <w:r w:rsidR="008B2431">
        <w:rPr>
          <w:sz w:val="28"/>
          <w:szCs w:val="28"/>
        </w:rPr>
        <w:t>а</w:t>
      </w:r>
      <w:r w:rsidR="00BB4D6F" w:rsidRPr="008B2431">
        <w:rPr>
          <w:sz w:val="28"/>
          <w:szCs w:val="28"/>
        </w:rPr>
        <w:t xml:space="preserve"> </w:t>
      </w:r>
      <w:r w:rsidR="00834D29" w:rsidRPr="008B2431">
        <w:rPr>
          <w:sz w:val="28"/>
          <w:szCs w:val="28"/>
        </w:rPr>
        <w:t xml:space="preserve">или </w:t>
      </w:r>
      <w:r w:rsidR="002C6486" w:rsidRPr="008B2431">
        <w:rPr>
          <w:sz w:val="28"/>
          <w:szCs w:val="28"/>
        </w:rPr>
        <w:t>9</w:t>
      </w:r>
      <w:r w:rsidR="00D7162E" w:rsidRPr="008B2431">
        <w:rPr>
          <w:sz w:val="28"/>
          <w:szCs w:val="28"/>
        </w:rPr>
        <w:t>3,</w:t>
      </w:r>
      <w:r w:rsidR="008B2431" w:rsidRPr="008B2431">
        <w:rPr>
          <w:sz w:val="28"/>
          <w:szCs w:val="28"/>
        </w:rPr>
        <w:t>1</w:t>
      </w:r>
      <w:r w:rsidRPr="008B2431">
        <w:rPr>
          <w:sz w:val="28"/>
          <w:szCs w:val="28"/>
        </w:rPr>
        <w:t>%;</w:t>
      </w:r>
    </w:p>
    <w:p w:rsidR="00CB2AC0" w:rsidRPr="00EB5418" w:rsidRDefault="00CB2AC0" w:rsidP="00B738B8">
      <w:pPr>
        <w:ind w:firstLine="709"/>
        <w:jc w:val="both"/>
        <w:rPr>
          <w:sz w:val="28"/>
          <w:szCs w:val="28"/>
        </w:rPr>
      </w:pPr>
      <w:r w:rsidRPr="00EB5418">
        <w:rPr>
          <w:sz w:val="28"/>
          <w:szCs w:val="28"/>
        </w:rPr>
        <w:t xml:space="preserve">-доступностью врачей-специалистов удовлетворены </w:t>
      </w:r>
      <w:r w:rsidR="0026759C" w:rsidRPr="00EB5418">
        <w:rPr>
          <w:sz w:val="28"/>
          <w:szCs w:val="28"/>
        </w:rPr>
        <w:t>90,7</w:t>
      </w:r>
      <w:r w:rsidRPr="00EB5418">
        <w:rPr>
          <w:sz w:val="28"/>
          <w:szCs w:val="28"/>
        </w:rPr>
        <w:t xml:space="preserve">% или </w:t>
      </w:r>
      <w:r w:rsidR="00EB5418" w:rsidRPr="00EB5418">
        <w:rPr>
          <w:sz w:val="28"/>
          <w:szCs w:val="28"/>
        </w:rPr>
        <w:t>42</w:t>
      </w:r>
      <w:r w:rsidR="004B6D20" w:rsidRPr="00EB5418">
        <w:rPr>
          <w:sz w:val="28"/>
          <w:szCs w:val="28"/>
        </w:rPr>
        <w:t>1</w:t>
      </w:r>
      <w:r w:rsidRPr="00EB5418">
        <w:rPr>
          <w:sz w:val="28"/>
          <w:szCs w:val="28"/>
        </w:rPr>
        <w:t xml:space="preserve"> </w:t>
      </w:r>
      <w:r w:rsidR="004B6D20" w:rsidRPr="00EB5418">
        <w:rPr>
          <w:sz w:val="28"/>
          <w:szCs w:val="28"/>
        </w:rPr>
        <w:t>опрошенный</w:t>
      </w:r>
      <w:r w:rsidRPr="00EB5418">
        <w:rPr>
          <w:sz w:val="28"/>
          <w:szCs w:val="28"/>
        </w:rPr>
        <w:t>;</w:t>
      </w:r>
    </w:p>
    <w:p w:rsidR="00C57B87" w:rsidRPr="00EB5418" w:rsidRDefault="00144031" w:rsidP="00B738B8">
      <w:pPr>
        <w:ind w:firstLine="709"/>
        <w:jc w:val="both"/>
        <w:rPr>
          <w:sz w:val="28"/>
          <w:szCs w:val="28"/>
        </w:rPr>
      </w:pPr>
      <w:r w:rsidRPr="00EB5418">
        <w:rPr>
          <w:sz w:val="28"/>
          <w:szCs w:val="28"/>
        </w:rPr>
        <w:t>- удовлетворен</w:t>
      </w:r>
      <w:r w:rsidR="00834D29" w:rsidRPr="00EB5418">
        <w:rPr>
          <w:sz w:val="28"/>
          <w:szCs w:val="28"/>
        </w:rPr>
        <w:t>ы</w:t>
      </w:r>
      <w:r w:rsidRPr="00EB5418">
        <w:rPr>
          <w:sz w:val="28"/>
          <w:szCs w:val="28"/>
        </w:rPr>
        <w:t xml:space="preserve"> уровнем технического оснащения медицинских учреждений</w:t>
      </w:r>
      <w:r w:rsidR="00834D29" w:rsidRPr="00EB5418">
        <w:rPr>
          <w:sz w:val="28"/>
          <w:szCs w:val="28"/>
        </w:rPr>
        <w:t xml:space="preserve"> </w:t>
      </w:r>
      <w:r w:rsidR="00EB5418" w:rsidRPr="00EB5418">
        <w:rPr>
          <w:sz w:val="28"/>
          <w:szCs w:val="28"/>
        </w:rPr>
        <w:t>372</w:t>
      </w:r>
      <w:r w:rsidR="00BB4D6F" w:rsidRPr="00EB5418">
        <w:rPr>
          <w:sz w:val="28"/>
          <w:szCs w:val="28"/>
        </w:rPr>
        <w:t xml:space="preserve"> человек</w:t>
      </w:r>
      <w:r w:rsidR="00CB5168" w:rsidRPr="00EB5418">
        <w:rPr>
          <w:sz w:val="28"/>
          <w:szCs w:val="28"/>
        </w:rPr>
        <w:t>а</w:t>
      </w:r>
      <w:r w:rsidR="00834D29" w:rsidRPr="00EB5418">
        <w:rPr>
          <w:sz w:val="28"/>
          <w:szCs w:val="28"/>
        </w:rPr>
        <w:t xml:space="preserve"> или </w:t>
      </w:r>
      <w:r w:rsidR="0026759C" w:rsidRPr="00EB5418">
        <w:rPr>
          <w:sz w:val="28"/>
          <w:szCs w:val="28"/>
        </w:rPr>
        <w:t>8</w:t>
      </w:r>
      <w:r w:rsidR="00EB5418" w:rsidRPr="00EB5418">
        <w:rPr>
          <w:sz w:val="28"/>
          <w:szCs w:val="28"/>
        </w:rPr>
        <w:t>0</w:t>
      </w:r>
      <w:r w:rsidR="00BB4D6F" w:rsidRPr="00EB5418">
        <w:rPr>
          <w:sz w:val="28"/>
          <w:szCs w:val="28"/>
        </w:rPr>
        <w:t>%</w:t>
      </w:r>
      <w:r w:rsidRPr="00EB5418">
        <w:rPr>
          <w:sz w:val="28"/>
          <w:szCs w:val="28"/>
        </w:rPr>
        <w:t>.</w:t>
      </w:r>
    </w:p>
    <w:p w:rsidR="00C57B87" w:rsidRPr="00227F05" w:rsidRDefault="00144031" w:rsidP="00B738B8">
      <w:pPr>
        <w:ind w:firstLine="709"/>
        <w:jc w:val="both"/>
        <w:rPr>
          <w:sz w:val="28"/>
          <w:szCs w:val="28"/>
        </w:rPr>
      </w:pPr>
      <w:r w:rsidRPr="003952AC">
        <w:rPr>
          <w:sz w:val="28"/>
          <w:szCs w:val="28"/>
        </w:rPr>
        <w:t xml:space="preserve">Из </w:t>
      </w:r>
      <w:r w:rsidR="003952AC" w:rsidRPr="003952AC">
        <w:rPr>
          <w:sz w:val="28"/>
          <w:szCs w:val="28"/>
        </w:rPr>
        <w:t>269</w:t>
      </w:r>
      <w:r w:rsidR="007527AC" w:rsidRPr="003952AC">
        <w:rPr>
          <w:sz w:val="28"/>
          <w:szCs w:val="28"/>
        </w:rPr>
        <w:t xml:space="preserve"> </w:t>
      </w:r>
      <w:r w:rsidR="00E1739B" w:rsidRPr="006A3CED">
        <w:rPr>
          <w:sz w:val="28"/>
          <w:szCs w:val="28"/>
        </w:rPr>
        <w:t>пациент</w:t>
      </w:r>
      <w:r w:rsidR="000A0410" w:rsidRPr="006A3CED">
        <w:rPr>
          <w:sz w:val="28"/>
          <w:szCs w:val="28"/>
        </w:rPr>
        <w:t>ов</w:t>
      </w:r>
      <w:r w:rsidR="007527AC" w:rsidRPr="006A3CED">
        <w:rPr>
          <w:sz w:val="28"/>
          <w:szCs w:val="28"/>
        </w:rPr>
        <w:t xml:space="preserve"> (</w:t>
      </w:r>
      <w:r w:rsidR="003952AC" w:rsidRPr="006A3CED">
        <w:rPr>
          <w:sz w:val="28"/>
          <w:szCs w:val="28"/>
        </w:rPr>
        <w:t>89,6</w:t>
      </w:r>
      <w:r w:rsidR="007527AC" w:rsidRPr="006A3CED">
        <w:rPr>
          <w:sz w:val="28"/>
          <w:szCs w:val="28"/>
        </w:rPr>
        <w:t xml:space="preserve">% от </w:t>
      </w:r>
      <w:r w:rsidR="003952AC" w:rsidRPr="006A3CED">
        <w:rPr>
          <w:sz w:val="28"/>
          <w:szCs w:val="28"/>
        </w:rPr>
        <w:t>300</w:t>
      </w:r>
      <w:r w:rsidR="007527AC" w:rsidRPr="006A3CED">
        <w:rPr>
          <w:sz w:val="28"/>
          <w:szCs w:val="28"/>
        </w:rPr>
        <w:t xml:space="preserve"> опрошенных)</w:t>
      </w:r>
      <w:r w:rsidR="00E1739B" w:rsidRPr="006A3CED">
        <w:rPr>
          <w:sz w:val="28"/>
          <w:szCs w:val="28"/>
        </w:rPr>
        <w:t>,</w:t>
      </w:r>
      <w:r w:rsidR="00634CAF" w:rsidRPr="006A3CED">
        <w:rPr>
          <w:sz w:val="28"/>
          <w:szCs w:val="28"/>
        </w:rPr>
        <w:t xml:space="preserve"> удовлетворенных качеством медицинской помощи,</w:t>
      </w:r>
      <w:r w:rsidR="00E1739B" w:rsidRPr="006A3CED">
        <w:rPr>
          <w:sz w:val="28"/>
          <w:szCs w:val="28"/>
        </w:rPr>
        <w:t xml:space="preserve"> </w:t>
      </w:r>
      <w:r w:rsidR="009B5642" w:rsidRPr="006A3CED">
        <w:rPr>
          <w:sz w:val="28"/>
          <w:szCs w:val="28"/>
        </w:rPr>
        <w:t xml:space="preserve">отметили её надлежащий уровень </w:t>
      </w:r>
      <w:r w:rsidR="00E1739B" w:rsidRPr="006A3CED">
        <w:rPr>
          <w:sz w:val="28"/>
          <w:szCs w:val="28"/>
        </w:rPr>
        <w:t xml:space="preserve">в условиях </w:t>
      </w:r>
      <w:r w:rsidR="00CB5168" w:rsidRPr="005246C3">
        <w:rPr>
          <w:i/>
          <w:sz w:val="28"/>
          <w:szCs w:val="28"/>
        </w:rPr>
        <w:t xml:space="preserve">стационара, </w:t>
      </w:r>
      <w:r w:rsidR="00196DD5" w:rsidRPr="005246C3">
        <w:rPr>
          <w:sz w:val="28"/>
          <w:szCs w:val="28"/>
        </w:rPr>
        <w:t>200</w:t>
      </w:r>
      <w:r w:rsidR="00CB5168" w:rsidRPr="005246C3">
        <w:rPr>
          <w:sz w:val="28"/>
          <w:szCs w:val="28"/>
        </w:rPr>
        <w:t xml:space="preserve"> человек</w:t>
      </w:r>
      <w:r w:rsidR="00196DD5" w:rsidRPr="005246C3">
        <w:rPr>
          <w:sz w:val="28"/>
          <w:szCs w:val="28"/>
        </w:rPr>
        <w:t xml:space="preserve"> (74,3%)</w:t>
      </w:r>
      <w:r w:rsidR="002E1A5D" w:rsidRPr="005246C3">
        <w:rPr>
          <w:sz w:val="28"/>
          <w:szCs w:val="28"/>
        </w:rPr>
        <w:t xml:space="preserve"> из которых </w:t>
      </w:r>
      <w:r w:rsidRPr="005246C3">
        <w:rPr>
          <w:sz w:val="28"/>
          <w:szCs w:val="28"/>
        </w:rPr>
        <w:t xml:space="preserve"> </w:t>
      </w:r>
      <w:r w:rsidR="00007152" w:rsidRPr="005246C3">
        <w:rPr>
          <w:sz w:val="28"/>
          <w:szCs w:val="28"/>
        </w:rPr>
        <w:t xml:space="preserve"> </w:t>
      </w:r>
      <w:r w:rsidRPr="005246C3">
        <w:rPr>
          <w:sz w:val="28"/>
          <w:szCs w:val="28"/>
        </w:rPr>
        <w:t>удовлетворены длительностью ожидания г</w:t>
      </w:r>
      <w:r w:rsidR="00BB4D6F" w:rsidRPr="005246C3">
        <w:rPr>
          <w:sz w:val="28"/>
          <w:szCs w:val="28"/>
        </w:rPr>
        <w:t>оспитализации</w:t>
      </w:r>
      <w:r w:rsidR="002E1A5D" w:rsidRPr="005246C3">
        <w:rPr>
          <w:sz w:val="28"/>
          <w:szCs w:val="28"/>
        </w:rPr>
        <w:t>,</w:t>
      </w:r>
      <w:r w:rsidR="00BB4D6F" w:rsidRPr="005246C3">
        <w:rPr>
          <w:sz w:val="28"/>
          <w:szCs w:val="28"/>
        </w:rPr>
        <w:t xml:space="preserve"> </w:t>
      </w:r>
      <w:r w:rsidR="002E1A5D" w:rsidRPr="005246C3">
        <w:rPr>
          <w:sz w:val="28"/>
          <w:szCs w:val="28"/>
        </w:rPr>
        <w:t>уровнем обеспеченности лекарственными средствами, изделиями медицинского назначения и расходными материалами, оснащением медицинской организации лечебно-диагностическим и материально-бытовым оборудованием</w:t>
      </w:r>
      <w:r w:rsidR="00196DD5" w:rsidRPr="005246C3">
        <w:rPr>
          <w:sz w:val="28"/>
          <w:szCs w:val="28"/>
        </w:rPr>
        <w:t>;</w:t>
      </w:r>
      <w:r w:rsidR="004171C1" w:rsidRPr="005246C3">
        <w:rPr>
          <w:sz w:val="28"/>
          <w:szCs w:val="28"/>
        </w:rPr>
        <w:t xml:space="preserve"> питанием</w:t>
      </w:r>
      <w:bookmarkStart w:id="36" w:name="_GoBack"/>
      <w:bookmarkEnd w:id="36"/>
      <w:r w:rsidR="002E1A5D" w:rsidRPr="005246C3">
        <w:rPr>
          <w:sz w:val="28"/>
          <w:szCs w:val="28"/>
        </w:rPr>
        <w:t xml:space="preserve"> - </w:t>
      </w:r>
      <w:r w:rsidR="00196DD5" w:rsidRPr="005246C3">
        <w:rPr>
          <w:sz w:val="28"/>
          <w:szCs w:val="28"/>
        </w:rPr>
        <w:t>150</w:t>
      </w:r>
      <w:r w:rsidR="00BB4D6F" w:rsidRPr="005246C3">
        <w:rPr>
          <w:sz w:val="28"/>
          <w:szCs w:val="28"/>
        </w:rPr>
        <w:t xml:space="preserve"> человек</w:t>
      </w:r>
      <w:r w:rsidR="00834D29" w:rsidRPr="005246C3">
        <w:rPr>
          <w:sz w:val="28"/>
          <w:szCs w:val="28"/>
        </w:rPr>
        <w:t xml:space="preserve"> или </w:t>
      </w:r>
      <w:r w:rsidR="00196DD5" w:rsidRPr="005246C3">
        <w:rPr>
          <w:sz w:val="28"/>
          <w:szCs w:val="28"/>
        </w:rPr>
        <w:t>55,7</w:t>
      </w:r>
      <w:r w:rsidR="00BB4D6F" w:rsidRPr="005246C3">
        <w:rPr>
          <w:sz w:val="28"/>
          <w:szCs w:val="28"/>
        </w:rPr>
        <w:t>%</w:t>
      </w:r>
      <w:r w:rsidR="002E1A5D" w:rsidRPr="005246C3">
        <w:rPr>
          <w:sz w:val="28"/>
          <w:szCs w:val="28"/>
        </w:rPr>
        <w:t>.</w:t>
      </w:r>
    </w:p>
    <w:sectPr w:rsidR="00C57B87" w:rsidRPr="00227F05" w:rsidSect="00C53441">
      <w:footerReference w:type="default" r:id="rId10"/>
      <w:pgSz w:w="11906" w:h="16838" w:code="9"/>
      <w:pgMar w:top="851" w:right="907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41" w:rsidRDefault="00C53441" w:rsidP="00C53441">
      <w:r>
        <w:separator/>
      </w:r>
    </w:p>
  </w:endnote>
  <w:endnote w:type="continuationSeparator" w:id="0">
    <w:p w:rsidR="00C53441" w:rsidRDefault="00C53441" w:rsidP="00C5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328547"/>
      <w:docPartObj>
        <w:docPartGallery w:val="Page Numbers (Bottom of Page)"/>
        <w:docPartUnique/>
      </w:docPartObj>
    </w:sdtPr>
    <w:sdtContent>
      <w:p w:rsidR="00C53441" w:rsidRDefault="00C5344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99">
          <w:rPr>
            <w:noProof/>
          </w:rPr>
          <w:t>4</w:t>
        </w:r>
        <w:r>
          <w:fldChar w:fldCharType="end"/>
        </w:r>
      </w:p>
    </w:sdtContent>
  </w:sdt>
  <w:p w:rsidR="00C53441" w:rsidRDefault="00C534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41" w:rsidRDefault="00C53441" w:rsidP="00C53441">
      <w:r>
        <w:separator/>
      </w:r>
    </w:p>
  </w:footnote>
  <w:footnote w:type="continuationSeparator" w:id="0">
    <w:p w:rsidR="00C53441" w:rsidRDefault="00C53441" w:rsidP="00C5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A39"/>
    <w:multiLevelType w:val="hybridMultilevel"/>
    <w:tmpl w:val="F7C024DA"/>
    <w:lvl w:ilvl="0" w:tplc="C1FEC46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F85F08"/>
    <w:multiLevelType w:val="hybridMultilevel"/>
    <w:tmpl w:val="D68A13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87"/>
    <w:rsid w:val="00007152"/>
    <w:rsid w:val="00017C33"/>
    <w:rsid w:val="0002565C"/>
    <w:rsid w:val="00035EE6"/>
    <w:rsid w:val="00041F8A"/>
    <w:rsid w:val="00047D90"/>
    <w:rsid w:val="00052B24"/>
    <w:rsid w:val="00054D9F"/>
    <w:rsid w:val="00055975"/>
    <w:rsid w:val="000612A8"/>
    <w:rsid w:val="00065033"/>
    <w:rsid w:val="00065C9D"/>
    <w:rsid w:val="000662AE"/>
    <w:rsid w:val="000675C1"/>
    <w:rsid w:val="0008030A"/>
    <w:rsid w:val="000803FD"/>
    <w:rsid w:val="00092988"/>
    <w:rsid w:val="00094A2A"/>
    <w:rsid w:val="00096361"/>
    <w:rsid w:val="000964F0"/>
    <w:rsid w:val="000A0410"/>
    <w:rsid w:val="000B44D9"/>
    <w:rsid w:val="000B4C55"/>
    <w:rsid w:val="000C278D"/>
    <w:rsid w:val="000C4015"/>
    <w:rsid w:val="000C498F"/>
    <w:rsid w:val="000D1F5F"/>
    <w:rsid w:val="000D2F5E"/>
    <w:rsid w:val="000D32C6"/>
    <w:rsid w:val="000D514F"/>
    <w:rsid w:val="000D7E7C"/>
    <w:rsid w:val="000E418A"/>
    <w:rsid w:val="000E61CF"/>
    <w:rsid w:val="000F3740"/>
    <w:rsid w:val="000F5778"/>
    <w:rsid w:val="001002E0"/>
    <w:rsid w:val="00100961"/>
    <w:rsid w:val="00101405"/>
    <w:rsid w:val="00112154"/>
    <w:rsid w:val="00114BBC"/>
    <w:rsid w:val="00116E34"/>
    <w:rsid w:val="001179E0"/>
    <w:rsid w:val="00124667"/>
    <w:rsid w:val="00124B97"/>
    <w:rsid w:val="00131DF9"/>
    <w:rsid w:val="00132511"/>
    <w:rsid w:val="001379FD"/>
    <w:rsid w:val="0014242C"/>
    <w:rsid w:val="00144031"/>
    <w:rsid w:val="0014515D"/>
    <w:rsid w:val="00146021"/>
    <w:rsid w:val="00146101"/>
    <w:rsid w:val="001469A5"/>
    <w:rsid w:val="001473DD"/>
    <w:rsid w:val="00150808"/>
    <w:rsid w:val="00151AAA"/>
    <w:rsid w:val="00152101"/>
    <w:rsid w:val="00152760"/>
    <w:rsid w:val="00154B01"/>
    <w:rsid w:val="00157431"/>
    <w:rsid w:val="001625EF"/>
    <w:rsid w:val="00162E67"/>
    <w:rsid w:val="00164C61"/>
    <w:rsid w:val="00165A20"/>
    <w:rsid w:val="00176B48"/>
    <w:rsid w:val="00176DA0"/>
    <w:rsid w:val="001812E3"/>
    <w:rsid w:val="00187BBA"/>
    <w:rsid w:val="00192203"/>
    <w:rsid w:val="00196DD5"/>
    <w:rsid w:val="001A189C"/>
    <w:rsid w:val="001B468D"/>
    <w:rsid w:val="001B7595"/>
    <w:rsid w:val="001C5E2A"/>
    <w:rsid w:val="001C6AE5"/>
    <w:rsid w:val="001D203B"/>
    <w:rsid w:val="001D378C"/>
    <w:rsid w:val="001D4CEE"/>
    <w:rsid w:val="001E5532"/>
    <w:rsid w:val="001E653D"/>
    <w:rsid w:val="001E66B6"/>
    <w:rsid w:val="001F2095"/>
    <w:rsid w:val="001F3EBC"/>
    <w:rsid w:val="00200F33"/>
    <w:rsid w:val="00210392"/>
    <w:rsid w:val="002113BC"/>
    <w:rsid w:val="00220139"/>
    <w:rsid w:val="002213E3"/>
    <w:rsid w:val="00221E73"/>
    <w:rsid w:val="00222D20"/>
    <w:rsid w:val="00227F05"/>
    <w:rsid w:val="00233B65"/>
    <w:rsid w:val="002511DC"/>
    <w:rsid w:val="00256CF8"/>
    <w:rsid w:val="00256FDE"/>
    <w:rsid w:val="002644DC"/>
    <w:rsid w:val="0026759C"/>
    <w:rsid w:val="00273744"/>
    <w:rsid w:val="00276255"/>
    <w:rsid w:val="002818FB"/>
    <w:rsid w:val="00284ED7"/>
    <w:rsid w:val="0029180D"/>
    <w:rsid w:val="00292E72"/>
    <w:rsid w:val="00297B6D"/>
    <w:rsid w:val="002A612F"/>
    <w:rsid w:val="002B604F"/>
    <w:rsid w:val="002B62FA"/>
    <w:rsid w:val="002C6486"/>
    <w:rsid w:val="002C68D7"/>
    <w:rsid w:val="002D1D9A"/>
    <w:rsid w:val="002E129A"/>
    <w:rsid w:val="002E1A5D"/>
    <w:rsid w:val="002F3833"/>
    <w:rsid w:val="002F47EE"/>
    <w:rsid w:val="002F7CF4"/>
    <w:rsid w:val="0030468B"/>
    <w:rsid w:val="00304951"/>
    <w:rsid w:val="0030797F"/>
    <w:rsid w:val="003177FD"/>
    <w:rsid w:val="00326178"/>
    <w:rsid w:val="003365BE"/>
    <w:rsid w:val="0034244F"/>
    <w:rsid w:val="00343C61"/>
    <w:rsid w:val="00346E40"/>
    <w:rsid w:val="00351CC1"/>
    <w:rsid w:val="003531DE"/>
    <w:rsid w:val="0036375E"/>
    <w:rsid w:val="00365E70"/>
    <w:rsid w:val="00372DA0"/>
    <w:rsid w:val="00374A7A"/>
    <w:rsid w:val="003777B6"/>
    <w:rsid w:val="003952AC"/>
    <w:rsid w:val="00397EA2"/>
    <w:rsid w:val="003B04A8"/>
    <w:rsid w:val="003B29AB"/>
    <w:rsid w:val="003F06E0"/>
    <w:rsid w:val="00404528"/>
    <w:rsid w:val="0041042A"/>
    <w:rsid w:val="004121D2"/>
    <w:rsid w:val="0041617D"/>
    <w:rsid w:val="00416E17"/>
    <w:rsid w:val="004171C1"/>
    <w:rsid w:val="0042515C"/>
    <w:rsid w:val="00426952"/>
    <w:rsid w:val="00427A7C"/>
    <w:rsid w:val="00434322"/>
    <w:rsid w:val="004345C6"/>
    <w:rsid w:val="0043522C"/>
    <w:rsid w:val="004376DF"/>
    <w:rsid w:val="00441A5F"/>
    <w:rsid w:val="004463B2"/>
    <w:rsid w:val="004468AE"/>
    <w:rsid w:val="00457103"/>
    <w:rsid w:val="004573CE"/>
    <w:rsid w:val="00457880"/>
    <w:rsid w:val="00461CD7"/>
    <w:rsid w:val="00467B73"/>
    <w:rsid w:val="0047388B"/>
    <w:rsid w:val="004760C4"/>
    <w:rsid w:val="00483507"/>
    <w:rsid w:val="00486E76"/>
    <w:rsid w:val="004879A1"/>
    <w:rsid w:val="00495B10"/>
    <w:rsid w:val="00496F08"/>
    <w:rsid w:val="004A13EB"/>
    <w:rsid w:val="004A69BC"/>
    <w:rsid w:val="004A7398"/>
    <w:rsid w:val="004B6447"/>
    <w:rsid w:val="004B6D20"/>
    <w:rsid w:val="004B7F04"/>
    <w:rsid w:val="004C0667"/>
    <w:rsid w:val="004C1061"/>
    <w:rsid w:val="004C5567"/>
    <w:rsid w:val="004C6E09"/>
    <w:rsid w:val="004D0F7F"/>
    <w:rsid w:val="004D3CA7"/>
    <w:rsid w:val="004D6510"/>
    <w:rsid w:val="004D6557"/>
    <w:rsid w:val="004F5379"/>
    <w:rsid w:val="004F7A8E"/>
    <w:rsid w:val="0050255E"/>
    <w:rsid w:val="00512313"/>
    <w:rsid w:val="00513E4C"/>
    <w:rsid w:val="005246C3"/>
    <w:rsid w:val="00536D41"/>
    <w:rsid w:val="00536E7C"/>
    <w:rsid w:val="005422D1"/>
    <w:rsid w:val="005433A8"/>
    <w:rsid w:val="00545379"/>
    <w:rsid w:val="005567B4"/>
    <w:rsid w:val="005572C0"/>
    <w:rsid w:val="00560107"/>
    <w:rsid w:val="00564A74"/>
    <w:rsid w:val="00566329"/>
    <w:rsid w:val="00566DA6"/>
    <w:rsid w:val="00572316"/>
    <w:rsid w:val="0057510D"/>
    <w:rsid w:val="00577640"/>
    <w:rsid w:val="00582D07"/>
    <w:rsid w:val="005876C4"/>
    <w:rsid w:val="005938D3"/>
    <w:rsid w:val="005A0B58"/>
    <w:rsid w:val="005A1665"/>
    <w:rsid w:val="005A34D5"/>
    <w:rsid w:val="005A5774"/>
    <w:rsid w:val="005A627A"/>
    <w:rsid w:val="005A65A1"/>
    <w:rsid w:val="005B06DD"/>
    <w:rsid w:val="005B3F7A"/>
    <w:rsid w:val="005B6E8F"/>
    <w:rsid w:val="005C0C7A"/>
    <w:rsid w:val="005C3CCD"/>
    <w:rsid w:val="005D5D30"/>
    <w:rsid w:val="005E1DB1"/>
    <w:rsid w:val="005E5D9E"/>
    <w:rsid w:val="005E61A2"/>
    <w:rsid w:val="005E6A2A"/>
    <w:rsid w:val="005E7234"/>
    <w:rsid w:val="005F5DBC"/>
    <w:rsid w:val="006001E5"/>
    <w:rsid w:val="00604101"/>
    <w:rsid w:val="00610833"/>
    <w:rsid w:val="00610CDA"/>
    <w:rsid w:val="00615477"/>
    <w:rsid w:val="00621629"/>
    <w:rsid w:val="00622A7D"/>
    <w:rsid w:val="006250AB"/>
    <w:rsid w:val="00625D83"/>
    <w:rsid w:val="0063018C"/>
    <w:rsid w:val="00634CAF"/>
    <w:rsid w:val="006356BC"/>
    <w:rsid w:val="00641E22"/>
    <w:rsid w:val="006425AE"/>
    <w:rsid w:val="00650E7A"/>
    <w:rsid w:val="00655D61"/>
    <w:rsid w:val="0065725E"/>
    <w:rsid w:val="006638EF"/>
    <w:rsid w:val="00667288"/>
    <w:rsid w:val="00670BF7"/>
    <w:rsid w:val="0067121B"/>
    <w:rsid w:val="00671B95"/>
    <w:rsid w:val="00685683"/>
    <w:rsid w:val="00687F04"/>
    <w:rsid w:val="006945EE"/>
    <w:rsid w:val="006A36AE"/>
    <w:rsid w:val="006A3CED"/>
    <w:rsid w:val="006A65B7"/>
    <w:rsid w:val="006A7A64"/>
    <w:rsid w:val="006B0889"/>
    <w:rsid w:val="006B2414"/>
    <w:rsid w:val="006B473C"/>
    <w:rsid w:val="006C2139"/>
    <w:rsid w:val="006C721D"/>
    <w:rsid w:val="006D7619"/>
    <w:rsid w:val="006E2354"/>
    <w:rsid w:val="006E24A2"/>
    <w:rsid w:val="006E40B5"/>
    <w:rsid w:val="006E4CA0"/>
    <w:rsid w:val="006E6527"/>
    <w:rsid w:val="006E69E9"/>
    <w:rsid w:val="006F06CB"/>
    <w:rsid w:val="006F58C8"/>
    <w:rsid w:val="006F6F53"/>
    <w:rsid w:val="006F7991"/>
    <w:rsid w:val="00701DE8"/>
    <w:rsid w:val="00710ED9"/>
    <w:rsid w:val="007124F9"/>
    <w:rsid w:val="0071317F"/>
    <w:rsid w:val="0071797B"/>
    <w:rsid w:val="00721F1B"/>
    <w:rsid w:val="00726B52"/>
    <w:rsid w:val="00726C61"/>
    <w:rsid w:val="00736AD6"/>
    <w:rsid w:val="007443C8"/>
    <w:rsid w:val="007451ED"/>
    <w:rsid w:val="00746D73"/>
    <w:rsid w:val="0074707D"/>
    <w:rsid w:val="00747945"/>
    <w:rsid w:val="007500AF"/>
    <w:rsid w:val="0075077A"/>
    <w:rsid w:val="007527AC"/>
    <w:rsid w:val="00754B1C"/>
    <w:rsid w:val="00761DED"/>
    <w:rsid w:val="007621A5"/>
    <w:rsid w:val="00762B75"/>
    <w:rsid w:val="00763BBE"/>
    <w:rsid w:val="00765617"/>
    <w:rsid w:val="007676CA"/>
    <w:rsid w:val="00776361"/>
    <w:rsid w:val="00776F78"/>
    <w:rsid w:val="00790D05"/>
    <w:rsid w:val="007913EC"/>
    <w:rsid w:val="00791710"/>
    <w:rsid w:val="0079180F"/>
    <w:rsid w:val="00794B12"/>
    <w:rsid w:val="00797F6A"/>
    <w:rsid w:val="007A1801"/>
    <w:rsid w:val="007A6FF7"/>
    <w:rsid w:val="007B16DA"/>
    <w:rsid w:val="007B1CB5"/>
    <w:rsid w:val="007B6C26"/>
    <w:rsid w:val="007B6C32"/>
    <w:rsid w:val="007C0AB5"/>
    <w:rsid w:val="007C110E"/>
    <w:rsid w:val="007C3475"/>
    <w:rsid w:val="007C416B"/>
    <w:rsid w:val="007C62F1"/>
    <w:rsid w:val="007D3060"/>
    <w:rsid w:val="007D432D"/>
    <w:rsid w:val="007E35F2"/>
    <w:rsid w:val="007F0F51"/>
    <w:rsid w:val="00810484"/>
    <w:rsid w:val="0081539F"/>
    <w:rsid w:val="008238CD"/>
    <w:rsid w:val="008243F8"/>
    <w:rsid w:val="008248A2"/>
    <w:rsid w:val="008269E5"/>
    <w:rsid w:val="00834D29"/>
    <w:rsid w:val="00841EFC"/>
    <w:rsid w:val="00845975"/>
    <w:rsid w:val="008461CC"/>
    <w:rsid w:val="008543D9"/>
    <w:rsid w:val="008647F4"/>
    <w:rsid w:val="008676FD"/>
    <w:rsid w:val="00871A83"/>
    <w:rsid w:val="008748A9"/>
    <w:rsid w:val="0087596D"/>
    <w:rsid w:val="0088490C"/>
    <w:rsid w:val="0088560E"/>
    <w:rsid w:val="00886C27"/>
    <w:rsid w:val="00893BD8"/>
    <w:rsid w:val="00895742"/>
    <w:rsid w:val="008A3232"/>
    <w:rsid w:val="008A6333"/>
    <w:rsid w:val="008B2431"/>
    <w:rsid w:val="008B7690"/>
    <w:rsid w:val="008C4F43"/>
    <w:rsid w:val="008C5242"/>
    <w:rsid w:val="008C665F"/>
    <w:rsid w:val="008C71EB"/>
    <w:rsid w:val="008D40F2"/>
    <w:rsid w:val="008D68B4"/>
    <w:rsid w:val="008E6D46"/>
    <w:rsid w:val="008E7BA8"/>
    <w:rsid w:val="008F10E0"/>
    <w:rsid w:val="008F1E46"/>
    <w:rsid w:val="008F3342"/>
    <w:rsid w:val="008F7DC1"/>
    <w:rsid w:val="00900CA9"/>
    <w:rsid w:val="009050CD"/>
    <w:rsid w:val="00905EDB"/>
    <w:rsid w:val="009141BF"/>
    <w:rsid w:val="00920EA3"/>
    <w:rsid w:val="009254E3"/>
    <w:rsid w:val="00940DDE"/>
    <w:rsid w:val="00943001"/>
    <w:rsid w:val="00945481"/>
    <w:rsid w:val="00946AFF"/>
    <w:rsid w:val="0095671F"/>
    <w:rsid w:val="00962643"/>
    <w:rsid w:val="00964C62"/>
    <w:rsid w:val="00965FD4"/>
    <w:rsid w:val="00967082"/>
    <w:rsid w:val="00972ECF"/>
    <w:rsid w:val="00980642"/>
    <w:rsid w:val="00980FA4"/>
    <w:rsid w:val="0098489A"/>
    <w:rsid w:val="00991C03"/>
    <w:rsid w:val="00993A80"/>
    <w:rsid w:val="00993DCD"/>
    <w:rsid w:val="00996FD0"/>
    <w:rsid w:val="009A024C"/>
    <w:rsid w:val="009A0FEE"/>
    <w:rsid w:val="009A2F03"/>
    <w:rsid w:val="009A6222"/>
    <w:rsid w:val="009B5642"/>
    <w:rsid w:val="009C46AB"/>
    <w:rsid w:val="009C60DB"/>
    <w:rsid w:val="009C6954"/>
    <w:rsid w:val="009D28A3"/>
    <w:rsid w:val="009D48FE"/>
    <w:rsid w:val="009D64B8"/>
    <w:rsid w:val="009E001C"/>
    <w:rsid w:val="009E00AB"/>
    <w:rsid w:val="009E2353"/>
    <w:rsid w:val="009E371E"/>
    <w:rsid w:val="009E7D34"/>
    <w:rsid w:val="009F11E3"/>
    <w:rsid w:val="009F46A8"/>
    <w:rsid w:val="00A03B7B"/>
    <w:rsid w:val="00A07C0A"/>
    <w:rsid w:val="00A14E02"/>
    <w:rsid w:val="00A204EC"/>
    <w:rsid w:val="00A23783"/>
    <w:rsid w:val="00A243DD"/>
    <w:rsid w:val="00A24C65"/>
    <w:rsid w:val="00A262F4"/>
    <w:rsid w:val="00A30084"/>
    <w:rsid w:val="00A4107A"/>
    <w:rsid w:val="00A5117A"/>
    <w:rsid w:val="00A57407"/>
    <w:rsid w:val="00A6046F"/>
    <w:rsid w:val="00A66E63"/>
    <w:rsid w:val="00A71145"/>
    <w:rsid w:val="00A71FA8"/>
    <w:rsid w:val="00A72607"/>
    <w:rsid w:val="00A75A97"/>
    <w:rsid w:val="00A75DC7"/>
    <w:rsid w:val="00A77C01"/>
    <w:rsid w:val="00A77CB5"/>
    <w:rsid w:val="00A822F5"/>
    <w:rsid w:val="00A84AEB"/>
    <w:rsid w:val="00A93517"/>
    <w:rsid w:val="00A93F51"/>
    <w:rsid w:val="00AA2AE4"/>
    <w:rsid w:val="00AA38AF"/>
    <w:rsid w:val="00AA3E38"/>
    <w:rsid w:val="00AA6AA0"/>
    <w:rsid w:val="00AA6D59"/>
    <w:rsid w:val="00AB34AD"/>
    <w:rsid w:val="00AB549C"/>
    <w:rsid w:val="00AC71BE"/>
    <w:rsid w:val="00AD5D4E"/>
    <w:rsid w:val="00AE07C3"/>
    <w:rsid w:val="00AF0134"/>
    <w:rsid w:val="00AF2C06"/>
    <w:rsid w:val="00AF40CA"/>
    <w:rsid w:val="00AF707C"/>
    <w:rsid w:val="00B01077"/>
    <w:rsid w:val="00B011F0"/>
    <w:rsid w:val="00B01C12"/>
    <w:rsid w:val="00B02808"/>
    <w:rsid w:val="00B028C1"/>
    <w:rsid w:val="00B065E7"/>
    <w:rsid w:val="00B06954"/>
    <w:rsid w:val="00B21D99"/>
    <w:rsid w:val="00B404D2"/>
    <w:rsid w:val="00B441AE"/>
    <w:rsid w:val="00B44F69"/>
    <w:rsid w:val="00B47A4B"/>
    <w:rsid w:val="00B55CF7"/>
    <w:rsid w:val="00B63605"/>
    <w:rsid w:val="00B71026"/>
    <w:rsid w:val="00B738B8"/>
    <w:rsid w:val="00B73A73"/>
    <w:rsid w:val="00B75943"/>
    <w:rsid w:val="00B917F8"/>
    <w:rsid w:val="00B95C6C"/>
    <w:rsid w:val="00B97A27"/>
    <w:rsid w:val="00BA4FFE"/>
    <w:rsid w:val="00BB1B74"/>
    <w:rsid w:val="00BB4B76"/>
    <w:rsid w:val="00BB4D6F"/>
    <w:rsid w:val="00BC0AD8"/>
    <w:rsid w:val="00BC153F"/>
    <w:rsid w:val="00BC354B"/>
    <w:rsid w:val="00BD291E"/>
    <w:rsid w:val="00BD567E"/>
    <w:rsid w:val="00BD7427"/>
    <w:rsid w:val="00BE133B"/>
    <w:rsid w:val="00BE15B9"/>
    <w:rsid w:val="00BE281C"/>
    <w:rsid w:val="00BE2DF1"/>
    <w:rsid w:val="00BE3D3B"/>
    <w:rsid w:val="00BE4A8F"/>
    <w:rsid w:val="00BE6A65"/>
    <w:rsid w:val="00BE6DC1"/>
    <w:rsid w:val="00BF2126"/>
    <w:rsid w:val="00BF2159"/>
    <w:rsid w:val="00BF41F5"/>
    <w:rsid w:val="00C03FC1"/>
    <w:rsid w:val="00C04AEC"/>
    <w:rsid w:val="00C10AB7"/>
    <w:rsid w:val="00C11CD9"/>
    <w:rsid w:val="00C147B8"/>
    <w:rsid w:val="00C20C2F"/>
    <w:rsid w:val="00C23A71"/>
    <w:rsid w:val="00C23C5B"/>
    <w:rsid w:val="00C23FB0"/>
    <w:rsid w:val="00C247A7"/>
    <w:rsid w:val="00C2601A"/>
    <w:rsid w:val="00C26643"/>
    <w:rsid w:val="00C27D63"/>
    <w:rsid w:val="00C3002A"/>
    <w:rsid w:val="00C30F49"/>
    <w:rsid w:val="00C377DB"/>
    <w:rsid w:val="00C44BDE"/>
    <w:rsid w:val="00C45FFE"/>
    <w:rsid w:val="00C5208F"/>
    <w:rsid w:val="00C5232B"/>
    <w:rsid w:val="00C53441"/>
    <w:rsid w:val="00C57B87"/>
    <w:rsid w:val="00C57C24"/>
    <w:rsid w:val="00C64864"/>
    <w:rsid w:val="00C707CA"/>
    <w:rsid w:val="00C806FE"/>
    <w:rsid w:val="00C81128"/>
    <w:rsid w:val="00C92186"/>
    <w:rsid w:val="00CA5164"/>
    <w:rsid w:val="00CA58AA"/>
    <w:rsid w:val="00CA658F"/>
    <w:rsid w:val="00CB2AC0"/>
    <w:rsid w:val="00CB32E9"/>
    <w:rsid w:val="00CB4D93"/>
    <w:rsid w:val="00CB5168"/>
    <w:rsid w:val="00CB682C"/>
    <w:rsid w:val="00CC5200"/>
    <w:rsid w:val="00CC7319"/>
    <w:rsid w:val="00CC7CFD"/>
    <w:rsid w:val="00CD0DF7"/>
    <w:rsid w:val="00CD1918"/>
    <w:rsid w:val="00CD5267"/>
    <w:rsid w:val="00CD5AF3"/>
    <w:rsid w:val="00CE4FB7"/>
    <w:rsid w:val="00CE68AC"/>
    <w:rsid w:val="00CE68C3"/>
    <w:rsid w:val="00D00E95"/>
    <w:rsid w:val="00D0389C"/>
    <w:rsid w:val="00D21B8F"/>
    <w:rsid w:val="00D225DF"/>
    <w:rsid w:val="00D334A3"/>
    <w:rsid w:val="00D35B2C"/>
    <w:rsid w:val="00D43792"/>
    <w:rsid w:val="00D43F0D"/>
    <w:rsid w:val="00D460E6"/>
    <w:rsid w:val="00D46154"/>
    <w:rsid w:val="00D46552"/>
    <w:rsid w:val="00D46785"/>
    <w:rsid w:val="00D54D87"/>
    <w:rsid w:val="00D63584"/>
    <w:rsid w:val="00D64921"/>
    <w:rsid w:val="00D66297"/>
    <w:rsid w:val="00D7162E"/>
    <w:rsid w:val="00D743D4"/>
    <w:rsid w:val="00D81C8F"/>
    <w:rsid w:val="00D835E8"/>
    <w:rsid w:val="00D83C85"/>
    <w:rsid w:val="00D862C1"/>
    <w:rsid w:val="00D866A2"/>
    <w:rsid w:val="00DA3C92"/>
    <w:rsid w:val="00DA6136"/>
    <w:rsid w:val="00DA62D3"/>
    <w:rsid w:val="00DA795D"/>
    <w:rsid w:val="00DB63FF"/>
    <w:rsid w:val="00DC4912"/>
    <w:rsid w:val="00DC719B"/>
    <w:rsid w:val="00DC76B4"/>
    <w:rsid w:val="00DC76FA"/>
    <w:rsid w:val="00DD08E1"/>
    <w:rsid w:val="00DD1A1A"/>
    <w:rsid w:val="00DD5A6C"/>
    <w:rsid w:val="00DE1EBF"/>
    <w:rsid w:val="00DE2EAF"/>
    <w:rsid w:val="00DF3743"/>
    <w:rsid w:val="00DF4238"/>
    <w:rsid w:val="00DF45C6"/>
    <w:rsid w:val="00DF5C38"/>
    <w:rsid w:val="00DF797B"/>
    <w:rsid w:val="00E00181"/>
    <w:rsid w:val="00E078FF"/>
    <w:rsid w:val="00E1739B"/>
    <w:rsid w:val="00E23A29"/>
    <w:rsid w:val="00E23C4C"/>
    <w:rsid w:val="00E23DC4"/>
    <w:rsid w:val="00E27106"/>
    <w:rsid w:val="00E2758C"/>
    <w:rsid w:val="00E32F96"/>
    <w:rsid w:val="00E332CE"/>
    <w:rsid w:val="00E345C4"/>
    <w:rsid w:val="00E35081"/>
    <w:rsid w:val="00E4239F"/>
    <w:rsid w:val="00E506E3"/>
    <w:rsid w:val="00E50C0F"/>
    <w:rsid w:val="00E5392A"/>
    <w:rsid w:val="00E53FAD"/>
    <w:rsid w:val="00E60CD8"/>
    <w:rsid w:val="00E66550"/>
    <w:rsid w:val="00E679B6"/>
    <w:rsid w:val="00E701BE"/>
    <w:rsid w:val="00E7060A"/>
    <w:rsid w:val="00E71D9D"/>
    <w:rsid w:val="00E72CCB"/>
    <w:rsid w:val="00E77474"/>
    <w:rsid w:val="00E820A8"/>
    <w:rsid w:val="00E84CE1"/>
    <w:rsid w:val="00E92EF4"/>
    <w:rsid w:val="00E94D7F"/>
    <w:rsid w:val="00E95194"/>
    <w:rsid w:val="00E95F36"/>
    <w:rsid w:val="00EB385A"/>
    <w:rsid w:val="00EB5418"/>
    <w:rsid w:val="00EB5E08"/>
    <w:rsid w:val="00EB69EF"/>
    <w:rsid w:val="00EB7537"/>
    <w:rsid w:val="00EC19FD"/>
    <w:rsid w:val="00EC20FD"/>
    <w:rsid w:val="00EC2A60"/>
    <w:rsid w:val="00EC3D91"/>
    <w:rsid w:val="00ED1C9E"/>
    <w:rsid w:val="00ED5370"/>
    <w:rsid w:val="00ED6E11"/>
    <w:rsid w:val="00EE066A"/>
    <w:rsid w:val="00EE265B"/>
    <w:rsid w:val="00EE2C4D"/>
    <w:rsid w:val="00EE61BD"/>
    <w:rsid w:val="00EF02F0"/>
    <w:rsid w:val="00EF366A"/>
    <w:rsid w:val="00EF3A61"/>
    <w:rsid w:val="00EF536F"/>
    <w:rsid w:val="00EF5FD2"/>
    <w:rsid w:val="00F002DC"/>
    <w:rsid w:val="00F00B5C"/>
    <w:rsid w:val="00F067B1"/>
    <w:rsid w:val="00F1330D"/>
    <w:rsid w:val="00F13522"/>
    <w:rsid w:val="00F15316"/>
    <w:rsid w:val="00F16C13"/>
    <w:rsid w:val="00F17550"/>
    <w:rsid w:val="00F17B82"/>
    <w:rsid w:val="00F21DD8"/>
    <w:rsid w:val="00F227DB"/>
    <w:rsid w:val="00F233AB"/>
    <w:rsid w:val="00F25B99"/>
    <w:rsid w:val="00F25F35"/>
    <w:rsid w:val="00F26AB2"/>
    <w:rsid w:val="00F2708A"/>
    <w:rsid w:val="00F318EA"/>
    <w:rsid w:val="00F36055"/>
    <w:rsid w:val="00F424AE"/>
    <w:rsid w:val="00F43D49"/>
    <w:rsid w:val="00F55164"/>
    <w:rsid w:val="00F55EE4"/>
    <w:rsid w:val="00F57426"/>
    <w:rsid w:val="00F61C5D"/>
    <w:rsid w:val="00F6220D"/>
    <w:rsid w:val="00F62AB3"/>
    <w:rsid w:val="00F66B55"/>
    <w:rsid w:val="00F670B1"/>
    <w:rsid w:val="00F761DA"/>
    <w:rsid w:val="00F766CB"/>
    <w:rsid w:val="00F82053"/>
    <w:rsid w:val="00F863D5"/>
    <w:rsid w:val="00F878C1"/>
    <w:rsid w:val="00F969D2"/>
    <w:rsid w:val="00FB1559"/>
    <w:rsid w:val="00FB1FCA"/>
    <w:rsid w:val="00FB5C0C"/>
    <w:rsid w:val="00FC0B69"/>
    <w:rsid w:val="00FC36C9"/>
    <w:rsid w:val="00FC5D31"/>
    <w:rsid w:val="00FC728D"/>
    <w:rsid w:val="00FC7BF9"/>
    <w:rsid w:val="00FD2885"/>
    <w:rsid w:val="00FD412C"/>
    <w:rsid w:val="00FE17E0"/>
    <w:rsid w:val="00FE2116"/>
    <w:rsid w:val="00FE2146"/>
    <w:rsid w:val="00FE7509"/>
    <w:rsid w:val="00FF399D"/>
    <w:rsid w:val="00FF73A0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C2249-4AB2-41C3-ADD3-AE1B3F9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E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A2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0E61C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E61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E61CF"/>
    <w:pPr>
      <w:spacing w:after="140" w:line="288" w:lineRule="auto"/>
    </w:pPr>
  </w:style>
  <w:style w:type="paragraph" w:styleId="a6">
    <w:name w:val="List"/>
    <w:basedOn w:val="a5"/>
    <w:rsid w:val="000E61CF"/>
    <w:rPr>
      <w:rFonts w:cs="Mangal"/>
    </w:rPr>
  </w:style>
  <w:style w:type="paragraph" w:styleId="a7">
    <w:name w:val="caption"/>
    <w:basedOn w:val="a"/>
    <w:qFormat/>
    <w:rsid w:val="000E61C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0E61CF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A215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1379FD"/>
    <w:pPr>
      <w:spacing w:before="100" w:beforeAutospacing="1" w:after="100" w:afterAutospacing="1"/>
    </w:pPr>
    <w:rPr>
      <w:color w:val="auto"/>
    </w:rPr>
  </w:style>
  <w:style w:type="table" w:styleId="ab">
    <w:name w:val="Table Grid"/>
    <w:basedOn w:val="a1"/>
    <w:uiPriority w:val="39"/>
    <w:rsid w:val="009A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4D0F7F"/>
    <w:rPr>
      <w:color w:val="0000FF"/>
      <w:u w:val="single"/>
    </w:rPr>
  </w:style>
  <w:style w:type="paragraph" w:customStyle="1" w:styleId="formattext">
    <w:name w:val="formattext"/>
    <w:basedOn w:val="a"/>
    <w:rsid w:val="004468AE"/>
    <w:pPr>
      <w:spacing w:before="100" w:beforeAutospacing="1" w:after="100" w:afterAutospacing="1"/>
    </w:pPr>
    <w:rPr>
      <w:color w:val="auto"/>
    </w:rPr>
  </w:style>
  <w:style w:type="character" w:customStyle="1" w:styleId="extended-textfull">
    <w:name w:val="extended-text__full"/>
    <w:basedOn w:val="a0"/>
    <w:rsid w:val="00980642"/>
  </w:style>
  <w:style w:type="paragraph" w:styleId="ad">
    <w:name w:val="List Paragraph"/>
    <w:basedOn w:val="a"/>
    <w:uiPriority w:val="34"/>
    <w:qFormat/>
    <w:rsid w:val="00065C9D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534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5344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534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5344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ditcinskie_tcent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lmik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3A46-71A6-4C31-B409-2F7CE1F2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27409</TotalTime>
  <Pages>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Натальина</dc:creator>
  <dc:description/>
  <cp:lastModifiedBy>Надежда Викторовна Зинина</cp:lastModifiedBy>
  <cp:revision>642</cp:revision>
  <cp:lastPrinted>2022-09-22T13:40:00Z</cp:lastPrinted>
  <dcterms:created xsi:type="dcterms:W3CDTF">2019-06-07T12:27:00Z</dcterms:created>
  <dcterms:modified xsi:type="dcterms:W3CDTF">2022-09-22T13:43:00Z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